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B0" w:rsidRDefault="00E154B0" w:rsidP="001B32C2">
      <w:pPr>
        <w:pStyle w:val="a5"/>
        <w:jc w:val="center"/>
        <w:rPr>
          <w:rFonts w:ascii="Times New Roman" w:hAnsi="Times New Roman" w:cs="Times New Roman"/>
          <w:b/>
          <w:lang w:val="kk-KZ"/>
        </w:rPr>
      </w:pPr>
      <w:r w:rsidRPr="00E154B0">
        <w:rPr>
          <w:rFonts w:ascii="Times New Roman" w:hAnsi="Times New Roman" w:cs="Times New Roman"/>
          <w:b/>
          <w:lang w:val="kk-KZ"/>
        </w:rPr>
        <w:t xml:space="preserve"> «</w:t>
      </w:r>
      <w:r>
        <w:rPr>
          <w:rFonts w:ascii="Times New Roman" w:hAnsi="Times New Roman" w:cs="Times New Roman"/>
          <w:b/>
          <w:lang w:val="kk-KZ"/>
        </w:rPr>
        <w:t>Қ</w:t>
      </w:r>
      <w:r w:rsidRPr="00E154B0">
        <w:rPr>
          <w:rFonts w:ascii="Times New Roman" w:hAnsi="Times New Roman" w:cs="Times New Roman"/>
          <w:b/>
          <w:lang w:val="kk-KZ"/>
        </w:rPr>
        <w:t>аза</w:t>
      </w:r>
      <w:r>
        <w:rPr>
          <w:rFonts w:ascii="Times New Roman" w:hAnsi="Times New Roman" w:cs="Times New Roman"/>
          <w:b/>
          <w:lang w:val="kk-KZ"/>
        </w:rPr>
        <w:t>қ</w:t>
      </w:r>
      <w:r w:rsidR="00FF66C1" w:rsidRPr="00E154B0">
        <w:rPr>
          <w:rFonts w:ascii="Times New Roman" w:hAnsi="Times New Roman" w:cs="Times New Roman"/>
          <w:b/>
          <w:lang w:val="kk-KZ"/>
        </w:rPr>
        <w:t>стан-2050»</w:t>
      </w:r>
      <w:r>
        <w:rPr>
          <w:rFonts w:ascii="Times New Roman" w:hAnsi="Times New Roman" w:cs="Times New Roman"/>
          <w:b/>
          <w:lang w:val="kk-KZ"/>
        </w:rPr>
        <w:t xml:space="preserve"> атты балалар мен жасөспірімдер арасындағы </w:t>
      </w:r>
    </w:p>
    <w:p w:rsidR="00FF66C1" w:rsidRPr="001B32C2" w:rsidRDefault="00E154B0" w:rsidP="001B32C2">
      <w:pPr>
        <w:pStyle w:val="a5"/>
        <w:jc w:val="center"/>
        <w:rPr>
          <w:rFonts w:ascii="Times New Roman" w:hAnsi="Times New Roman" w:cs="Times New Roman"/>
          <w:b/>
          <w:lang w:val="kk-KZ"/>
        </w:rPr>
      </w:pPr>
      <w:r>
        <w:rPr>
          <w:rFonts w:ascii="Times New Roman" w:hAnsi="Times New Roman" w:cs="Times New Roman"/>
          <w:b/>
          <w:lang w:val="kk-KZ"/>
        </w:rPr>
        <w:t>бейнеролик сайысының жалпы ережесі</w:t>
      </w:r>
      <w:r w:rsidR="00FF66C1" w:rsidRPr="00E154B0">
        <w:rPr>
          <w:rFonts w:ascii="Times New Roman" w:hAnsi="Times New Roman" w:cs="Times New Roman"/>
          <w:b/>
          <w:lang w:val="kk-KZ"/>
        </w:rPr>
        <w:t xml:space="preserve"> </w:t>
      </w:r>
    </w:p>
    <w:p w:rsidR="00FF66C1" w:rsidRPr="00E154B0" w:rsidRDefault="00E154B0" w:rsidP="001B32C2">
      <w:pPr>
        <w:pStyle w:val="a5"/>
        <w:rPr>
          <w:rFonts w:ascii="Times New Roman" w:hAnsi="Times New Roman" w:cs="Times New Roman"/>
        </w:rPr>
      </w:pPr>
      <w:r w:rsidRPr="00E154B0">
        <w:rPr>
          <w:rFonts w:ascii="Times New Roman" w:hAnsi="Times New Roman" w:cs="Times New Roman"/>
        </w:rPr>
        <w:t xml:space="preserve"> </w:t>
      </w:r>
    </w:p>
    <w:p w:rsidR="00E154B0" w:rsidRDefault="00E154B0" w:rsidP="001B32C2">
      <w:pPr>
        <w:pStyle w:val="a5"/>
        <w:jc w:val="both"/>
        <w:rPr>
          <w:rFonts w:ascii="Times New Roman" w:hAnsi="Times New Roman" w:cs="Times New Roman"/>
          <w:lang w:val="kk-KZ"/>
        </w:rPr>
      </w:pPr>
      <w:r>
        <w:rPr>
          <w:rFonts w:ascii="Times New Roman" w:hAnsi="Times New Roman" w:cs="Times New Roman"/>
          <w:b/>
          <w:lang w:val="kk-KZ"/>
        </w:rPr>
        <w:t>Мақсаты</w:t>
      </w:r>
      <w:r w:rsidR="008B6029" w:rsidRPr="001B32C2">
        <w:rPr>
          <w:rFonts w:ascii="Times New Roman" w:hAnsi="Times New Roman" w:cs="Times New Roman"/>
          <w:b/>
        </w:rPr>
        <w:t>:</w:t>
      </w:r>
      <w:r w:rsidR="008B6029" w:rsidRPr="001B32C2">
        <w:rPr>
          <w:rFonts w:ascii="Times New Roman" w:hAnsi="Times New Roman" w:cs="Times New Roman"/>
        </w:rPr>
        <w:t xml:space="preserve"> </w:t>
      </w:r>
      <w:r>
        <w:rPr>
          <w:rFonts w:ascii="Times New Roman" w:hAnsi="Times New Roman" w:cs="Times New Roman"/>
          <w:lang w:val="kk-KZ"/>
        </w:rPr>
        <w:t xml:space="preserve">шығармашылық мүмкіндігін дамыту жастар мен балалар арасындағы «Қазақстан-2050» стратегия идеясын насихаттау. </w:t>
      </w:r>
    </w:p>
    <w:p w:rsidR="008B6029" w:rsidRPr="001B32C2" w:rsidRDefault="00E154B0" w:rsidP="001B32C2">
      <w:pPr>
        <w:pStyle w:val="a5"/>
        <w:jc w:val="both"/>
        <w:rPr>
          <w:rFonts w:ascii="Times New Roman" w:hAnsi="Times New Roman" w:cs="Times New Roman"/>
          <w:b/>
          <w:lang w:val="kk-KZ"/>
        </w:rPr>
      </w:pPr>
      <w:r>
        <w:rPr>
          <w:rFonts w:ascii="Times New Roman" w:hAnsi="Times New Roman" w:cs="Times New Roman"/>
          <w:b/>
          <w:lang w:val="kk-KZ"/>
        </w:rPr>
        <w:t>Міндеттері</w:t>
      </w:r>
      <w:r w:rsidR="008B6029" w:rsidRPr="001B32C2">
        <w:rPr>
          <w:rFonts w:ascii="Times New Roman" w:hAnsi="Times New Roman" w:cs="Times New Roman"/>
          <w:b/>
        </w:rPr>
        <w:t xml:space="preserve">: </w:t>
      </w:r>
    </w:p>
    <w:p w:rsidR="0083697E" w:rsidRDefault="008B6029" w:rsidP="001B32C2">
      <w:pPr>
        <w:pStyle w:val="a5"/>
        <w:jc w:val="both"/>
        <w:rPr>
          <w:rFonts w:ascii="Times New Roman" w:hAnsi="Times New Roman" w:cs="Times New Roman"/>
          <w:lang w:val="kk-KZ"/>
        </w:rPr>
      </w:pPr>
      <w:r w:rsidRPr="0083697E">
        <w:rPr>
          <w:rFonts w:ascii="Times New Roman" w:hAnsi="Times New Roman" w:cs="Times New Roman"/>
          <w:lang w:val="kk-KZ"/>
        </w:rPr>
        <w:t xml:space="preserve">- </w:t>
      </w:r>
      <w:r w:rsidR="00E154B0">
        <w:rPr>
          <w:rFonts w:ascii="Times New Roman" w:hAnsi="Times New Roman" w:cs="Times New Roman"/>
          <w:lang w:val="kk-KZ"/>
        </w:rPr>
        <w:t>«Қаза</w:t>
      </w:r>
      <w:r w:rsidR="006A0A60">
        <w:rPr>
          <w:rFonts w:ascii="Times New Roman" w:hAnsi="Times New Roman" w:cs="Times New Roman"/>
          <w:lang w:val="kk-KZ"/>
        </w:rPr>
        <w:t>қстан-2050</w:t>
      </w:r>
      <w:r w:rsidR="00E154B0">
        <w:rPr>
          <w:rFonts w:ascii="Times New Roman" w:hAnsi="Times New Roman" w:cs="Times New Roman"/>
          <w:lang w:val="kk-KZ"/>
        </w:rPr>
        <w:t>»</w:t>
      </w:r>
      <w:r w:rsidR="006A0A60">
        <w:rPr>
          <w:rFonts w:ascii="Times New Roman" w:hAnsi="Times New Roman" w:cs="Times New Roman"/>
          <w:lang w:val="kk-KZ"/>
        </w:rPr>
        <w:t xml:space="preserve"> стратегияда көрсетілген, нег</w:t>
      </w:r>
      <w:r w:rsidR="0083697E">
        <w:rPr>
          <w:rFonts w:ascii="Times New Roman" w:hAnsi="Times New Roman" w:cs="Times New Roman"/>
          <w:lang w:val="kk-KZ"/>
        </w:rPr>
        <w:t>ізгі түсініктер мен мақсаттарын кеңейту;</w:t>
      </w:r>
    </w:p>
    <w:p w:rsidR="0083697E" w:rsidRDefault="0083697E" w:rsidP="001B32C2">
      <w:pPr>
        <w:pStyle w:val="a5"/>
        <w:jc w:val="both"/>
        <w:rPr>
          <w:rFonts w:ascii="Times New Roman" w:hAnsi="Times New Roman" w:cs="Times New Roman"/>
          <w:lang w:val="kk-KZ"/>
        </w:rPr>
      </w:pPr>
      <w:r w:rsidRPr="0083697E">
        <w:rPr>
          <w:rFonts w:ascii="Times New Roman" w:hAnsi="Times New Roman" w:cs="Times New Roman"/>
          <w:lang w:val="kk-KZ"/>
        </w:rPr>
        <w:t>- 2050 жыл</w:t>
      </w:r>
      <w:r>
        <w:rPr>
          <w:rFonts w:ascii="Times New Roman" w:hAnsi="Times New Roman" w:cs="Times New Roman"/>
          <w:lang w:val="kk-KZ"/>
        </w:rPr>
        <w:t xml:space="preserve">да Қазақстан туралы мектеп оқушыларына ұсыныстарды қалыптастыру; </w:t>
      </w:r>
      <w:r w:rsidRPr="0083697E">
        <w:rPr>
          <w:rFonts w:ascii="Times New Roman" w:hAnsi="Times New Roman" w:cs="Times New Roman"/>
          <w:lang w:val="kk-KZ"/>
        </w:rPr>
        <w:t xml:space="preserve"> </w:t>
      </w:r>
    </w:p>
    <w:p w:rsidR="0083697E" w:rsidRDefault="008B6029" w:rsidP="001B32C2">
      <w:pPr>
        <w:pStyle w:val="a5"/>
        <w:jc w:val="both"/>
        <w:rPr>
          <w:rFonts w:ascii="Times New Roman" w:hAnsi="Times New Roman" w:cs="Times New Roman"/>
          <w:lang w:val="kk-KZ"/>
        </w:rPr>
      </w:pPr>
      <w:r w:rsidRPr="0083697E">
        <w:rPr>
          <w:rFonts w:ascii="Times New Roman" w:hAnsi="Times New Roman" w:cs="Times New Roman"/>
          <w:lang w:val="kk-KZ"/>
        </w:rPr>
        <w:t xml:space="preserve">- </w:t>
      </w:r>
      <w:r w:rsidR="0083697E">
        <w:rPr>
          <w:rFonts w:ascii="Times New Roman" w:hAnsi="Times New Roman" w:cs="Times New Roman"/>
          <w:lang w:val="kk-KZ"/>
        </w:rPr>
        <w:t>Берілген сферада дағдыларды алу қызығышылығымен дарынды және қабілетті балаларға көмек көрсету;</w:t>
      </w:r>
    </w:p>
    <w:p w:rsidR="008B6029" w:rsidRPr="001B32C2" w:rsidRDefault="008B6029" w:rsidP="001B32C2">
      <w:pPr>
        <w:pStyle w:val="a5"/>
        <w:jc w:val="both"/>
        <w:rPr>
          <w:rFonts w:ascii="Times New Roman" w:hAnsi="Times New Roman" w:cs="Times New Roman"/>
        </w:rPr>
      </w:pPr>
      <w:r w:rsidRPr="001B32C2">
        <w:rPr>
          <w:rFonts w:ascii="Times New Roman" w:hAnsi="Times New Roman" w:cs="Times New Roman"/>
        </w:rPr>
        <w:t xml:space="preserve">- </w:t>
      </w:r>
      <w:r w:rsidR="0083697E">
        <w:rPr>
          <w:rFonts w:ascii="Times New Roman" w:hAnsi="Times New Roman" w:cs="Times New Roman"/>
          <w:lang w:val="kk-KZ"/>
        </w:rPr>
        <w:t xml:space="preserve">Жоғары деңгейде мемлекет сияқты, Қазақстан егемендігі қалыптасқаннан бастап мектеп оқушылары маңызды қатысуын қалыптастыру; </w:t>
      </w:r>
    </w:p>
    <w:p w:rsidR="006B0F4F" w:rsidRDefault="008B6029" w:rsidP="001B32C2">
      <w:pPr>
        <w:pStyle w:val="a5"/>
        <w:jc w:val="both"/>
        <w:rPr>
          <w:rFonts w:ascii="Times New Roman" w:hAnsi="Times New Roman" w:cs="Times New Roman"/>
          <w:lang w:val="kk-KZ"/>
        </w:rPr>
      </w:pPr>
      <w:r w:rsidRPr="001B32C2">
        <w:rPr>
          <w:rFonts w:ascii="Times New Roman" w:hAnsi="Times New Roman" w:cs="Times New Roman"/>
        </w:rPr>
        <w:t xml:space="preserve">- </w:t>
      </w:r>
      <w:r w:rsidR="0083697E">
        <w:rPr>
          <w:rFonts w:ascii="Times New Roman" w:hAnsi="Times New Roman" w:cs="Times New Roman"/>
          <w:lang w:val="kk-KZ"/>
        </w:rPr>
        <w:t>Сценарийлер құру және құрастыру</w:t>
      </w:r>
      <w:r w:rsidR="006B0F4F">
        <w:rPr>
          <w:rFonts w:ascii="Times New Roman" w:hAnsi="Times New Roman" w:cs="Times New Roman"/>
          <w:lang w:val="kk-KZ"/>
        </w:rPr>
        <w:t>, түсі</w:t>
      </w:r>
      <w:proofErr w:type="gramStart"/>
      <w:r w:rsidR="006B0F4F">
        <w:rPr>
          <w:rFonts w:ascii="Times New Roman" w:hAnsi="Times New Roman" w:cs="Times New Roman"/>
          <w:lang w:val="kk-KZ"/>
        </w:rPr>
        <w:t>р</w:t>
      </w:r>
      <w:proofErr w:type="gramEnd"/>
      <w:r w:rsidR="006B0F4F">
        <w:rPr>
          <w:rFonts w:ascii="Times New Roman" w:hAnsi="Times New Roman" w:cs="Times New Roman"/>
          <w:lang w:val="kk-KZ"/>
        </w:rPr>
        <w:t xml:space="preserve">ілу сферасында жастарды ағарту жұмыстарымен қамтамасыз ету. </w:t>
      </w:r>
    </w:p>
    <w:p w:rsidR="00FF66C1" w:rsidRPr="001B32C2" w:rsidRDefault="006B0F4F" w:rsidP="001B32C2">
      <w:pPr>
        <w:pStyle w:val="a5"/>
        <w:jc w:val="both"/>
        <w:rPr>
          <w:rFonts w:ascii="Times New Roman" w:hAnsi="Times New Roman" w:cs="Times New Roman"/>
          <w:b/>
        </w:rPr>
      </w:pPr>
      <w:r>
        <w:rPr>
          <w:rFonts w:ascii="Times New Roman" w:hAnsi="Times New Roman" w:cs="Times New Roman"/>
          <w:b/>
          <w:lang w:val="kk-KZ"/>
        </w:rPr>
        <w:t>Сайытың бөлімдері</w:t>
      </w:r>
      <w:r w:rsidR="00FF66C1" w:rsidRPr="001B32C2">
        <w:rPr>
          <w:rFonts w:ascii="Times New Roman" w:hAnsi="Times New Roman" w:cs="Times New Roman"/>
          <w:b/>
        </w:rPr>
        <w:t>:</w:t>
      </w:r>
    </w:p>
    <w:p w:rsidR="00FF66C1" w:rsidRPr="001B32C2" w:rsidRDefault="00FF66C1" w:rsidP="00531117">
      <w:pPr>
        <w:pStyle w:val="a5"/>
        <w:numPr>
          <w:ilvl w:val="0"/>
          <w:numId w:val="9"/>
        </w:numPr>
        <w:jc w:val="both"/>
        <w:rPr>
          <w:rFonts w:ascii="Times New Roman" w:hAnsi="Times New Roman" w:cs="Times New Roman"/>
        </w:rPr>
      </w:pPr>
      <w:r w:rsidRPr="000D6D87">
        <w:rPr>
          <w:rFonts w:ascii="Times New Roman" w:hAnsi="Times New Roman" w:cs="Times New Roman"/>
          <w:b/>
        </w:rPr>
        <w:t>«</w:t>
      </w:r>
      <w:r w:rsidR="006B0F4F">
        <w:rPr>
          <w:rFonts w:ascii="Times New Roman" w:hAnsi="Times New Roman" w:cs="Times New Roman"/>
          <w:b/>
          <w:lang w:val="kk-KZ"/>
        </w:rPr>
        <w:t xml:space="preserve">Әлем жарығы </w:t>
      </w:r>
      <w:r w:rsidRPr="000D6D87">
        <w:rPr>
          <w:rFonts w:ascii="Times New Roman" w:hAnsi="Times New Roman" w:cs="Times New Roman"/>
          <w:b/>
        </w:rPr>
        <w:t>2050»</w:t>
      </w:r>
      <w:r w:rsidRPr="001B32C2">
        <w:rPr>
          <w:rFonts w:ascii="Times New Roman" w:hAnsi="Times New Roman" w:cs="Times New Roman"/>
        </w:rPr>
        <w:t>;</w:t>
      </w:r>
    </w:p>
    <w:p w:rsidR="00FF66C1" w:rsidRPr="001B32C2" w:rsidRDefault="00FF66C1" w:rsidP="00531117">
      <w:pPr>
        <w:pStyle w:val="a5"/>
        <w:numPr>
          <w:ilvl w:val="0"/>
          <w:numId w:val="9"/>
        </w:numPr>
        <w:jc w:val="both"/>
        <w:rPr>
          <w:rFonts w:ascii="Times New Roman" w:hAnsi="Times New Roman" w:cs="Times New Roman"/>
        </w:rPr>
      </w:pPr>
      <w:r w:rsidRPr="000D6D87">
        <w:rPr>
          <w:rFonts w:ascii="Times New Roman" w:hAnsi="Times New Roman" w:cs="Times New Roman"/>
          <w:b/>
        </w:rPr>
        <w:t>«</w:t>
      </w:r>
      <w:r w:rsidR="006B0F4F">
        <w:rPr>
          <w:rFonts w:ascii="Times New Roman" w:hAnsi="Times New Roman" w:cs="Times New Roman"/>
          <w:b/>
          <w:lang w:val="kk-KZ"/>
        </w:rPr>
        <w:t xml:space="preserve">Оқушылар сарайы </w:t>
      </w:r>
      <w:r w:rsidRPr="000D6D87">
        <w:rPr>
          <w:rFonts w:ascii="Times New Roman" w:hAnsi="Times New Roman" w:cs="Times New Roman"/>
          <w:b/>
        </w:rPr>
        <w:t>2050»</w:t>
      </w:r>
      <w:r w:rsidRPr="001B32C2">
        <w:rPr>
          <w:rFonts w:ascii="Times New Roman" w:hAnsi="Times New Roman" w:cs="Times New Roman"/>
        </w:rPr>
        <w:t>;</w:t>
      </w:r>
    </w:p>
    <w:p w:rsidR="00FF66C1" w:rsidRPr="001B32C2" w:rsidRDefault="00FF66C1" w:rsidP="00531117">
      <w:pPr>
        <w:pStyle w:val="a5"/>
        <w:numPr>
          <w:ilvl w:val="0"/>
          <w:numId w:val="9"/>
        </w:numPr>
        <w:jc w:val="both"/>
        <w:rPr>
          <w:rFonts w:ascii="Times New Roman" w:hAnsi="Times New Roman" w:cs="Times New Roman"/>
        </w:rPr>
      </w:pPr>
      <w:r w:rsidRPr="000D6D87">
        <w:rPr>
          <w:rFonts w:ascii="Times New Roman" w:hAnsi="Times New Roman" w:cs="Times New Roman"/>
          <w:b/>
        </w:rPr>
        <w:t>«</w:t>
      </w:r>
      <w:r w:rsidR="006B0F4F">
        <w:rPr>
          <w:rFonts w:ascii="Times New Roman" w:hAnsi="Times New Roman" w:cs="Times New Roman"/>
          <w:b/>
          <w:lang w:val="kk-KZ"/>
        </w:rPr>
        <w:t>Олар Отан үшін шайқасқан</w:t>
      </w:r>
      <w:r w:rsidRPr="000D6D87">
        <w:rPr>
          <w:rFonts w:ascii="Times New Roman" w:hAnsi="Times New Roman" w:cs="Times New Roman"/>
          <w:b/>
        </w:rPr>
        <w:t>»</w:t>
      </w:r>
      <w:r w:rsidRPr="001B32C2">
        <w:rPr>
          <w:rFonts w:ascii="Times New Roman" w:hAnsi="Times New Roman" w:cs="Times New Roman"/>
        </w:rPr>
        <w:t>.</w:t>
      </w:r>
    </w:p>
    <w:p w:rsidR="002B5809" w:rsidRPr="006B0F4F" w:rsidRDefault="006B0F4F" w:rsidP="002B5809">
      <w:pPr>
        <w:tabs>
          <w:tab w:val="left" w:pos="709"/>
          <w:tab w:val="left" w:pos="5550"/>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Бейнематериалдарды мына мекенжайға жіберіңіздер: Павлодар қаласы, 1Май көшесі 27, </w:t>
      </w:r>
      <w:hyperlink r:id="rId7" w:history="1">
        <w:r w:rsidR="00103A7A" w:rsidRPr="00017960">
          <w:rPr>
            <w:rStyle w:val="a4"/>
            <w:rFonts w:ascii="Times New Roman" w:hAnsi="Times New Roman" w:cs="Times New Roman"/>
            <w:sz w:val="24"/>
            <w:szCs w:val="24"/>
            <w:lang w:val="en-US"/>
          </w:rPr>
          <w:t>shtab</w:t>
        </w:r>
        <w:r w:rsidR="00103A7A" w:rsidRPr="00017960">
          <w:rPr>
            <w:rStyle w:val="a4"/>
            <w:rFonts w:ascii="Times New Roman" w:hAnsi="Times New Roman" w:cs="Times New Roman"/>
            <w:sz w:val="24"/>
            <w:szCs w:val="24"/>
          </w:rPr>
          <w:t>-</w:t>
        </w:r>
        <w:r w:rsidR="00103A7A" w:rsidRPr="00017960">
          <w:rPr>
            <w:rStyle w:val="a4"/>
            <w:rFonts w:ascii="Times New Roman" w:hAnsi="Times New Roman" w:cs="Times New Roman"/>
            <w:sz w:val="24"/>
            <w:szCs w:val="24"/>
            <w:lang w:val="en-US"/>
          </w:rPr>
          <w:t>pavlodar</w:t>
        </w:r>
        <w:r w:rsidR="00103A7A" w:rsidRPr="00017960">
          <w:rPr>
            <w:rStyle w:val="a4"/>
            <w:rFonts w:ascii="Times New Roman" w:hAnsi="Times New Roman" w:cs="Times New Roman"/>
            <w:sz w:val="24"/>
            <w:szCs w:val="24"/>
          </w:rPr>
          <w:t>@</w:t>
        </w:r>
        <w:r w:rsidR="00103A7A" w:rsidRPr="00017960">
          <w:rPr>
            <w:rStyle w:val="a4"/>
            <w:rFonts w:ascii="Times New Roman" w:hAnsi="Times New Roman" w:cs="Times New Roman"/>
            <w:sz w:val="24"/>
            <w:szCs w:val="24"/>
            <w:lang w:val="en-US"/>
          </w:rPr>
          <w:t>mail</w:t>
        </w:r>
        <w:r w:rsidR="00103A7A" w:rsidRPr="00017960">
          <w:rPr>
            <w:rStyle w:val="a4"/>
            <w:rFonts w:ascii="Times New Roman" w:hAnsi="Times New Roman" w:cs="Times New Roman"/>
            <w:sz w:val="24"/>
            <w:szCs w:val="24"/>
          </w:rPr>
          <w:t>.</w:t>
        </w:r>
        <w:r w:rsidR="00103A7A" w:rsidRPr="00017960">
          <w:rPr>
            <w:rStyle w:val="a4"/>
            <w:rFonts w:ascii="Times New Roman" w:hAnsi="Times New Roman" w:cs="Times New Roman"/>
            <w:sz w:val="24"/>
            <w:szCs w:val="24"/>
            <w:lang w:val="en-US"/>
          </w:rPr>
          <w:t>ru</w:t>
        </w:r>
      </w:hyperlink>
      <w:r w:rsidR="00103A7A" w:rsidRPr="00103A7A">
        <w:rPr>
          <w:rFonts w:ascii="Times New Roman" w:hAnsi="Times New Roman" w:cs="Times New Roman"/>
          <w:sz w:val="24"/>
          <w:szCs w:val="24"/>
        </w:rPr>
        <w:t xml:space="preserve">  </w:t>
      </w:r>
      <w:r>
        <w:rPr>
          <w:rFonts w:ascii="Times New Roman" w:hAnsi="Times New Roman" w:cs="Times New Roman"/>
          <w:sz w:val="24"/>
          <w:szCs w:val="24"/>
          <w:lang w:val="kk-KZ"/>
        </w:rPr>
        <w:t xml:space="preserve">мына электрондық поштаға жіберуіңізге болады. Мына байланыс телефондары арқылы хабарласуға болады:  </w:t>
      </w:r>
      <w:r>
        <w:rPr>
          <w:rFonts w:ascii="Times New Roman" w:hAnsi="Times New Roman" w:cs="Times New Roman"/>
          <w:sz w:val="24"/>
          <w:szCs w:val="24"/>
        </w:rPr>
        <w:t>8 (7182)328506.</w:t>
      </w:r>
    </w:p>
    <w:p w:rsidR="002B5809" w:rsidRDefault="006B0F4F" w:rsidP="002B5809">
      <w:pPr>
        <w:tabs>
          <w:tab w:val="left" w:pos="709"/>
          <w:tab w:val="left" w:pos="5550"/>
        </w:tabs>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lang w:val="kk-KZ"/>
        </w:rPr>
        <w:t xml:space="preserve">4-5.05.15 жылы </w:t>
      </w:r>
      <w:r>
        <w:rPr>
          <w:rFonts w:ascii="Times New Roman" w:hAnsi="Times New Roman" w:cs="Times New Roman"/>
          <w:sz w:val="24"/>
          <w:szCs w:val="24"/>
          <w:lang w:val="kk-KZ"/>
        </w:rPr>
        <w:t xml:space="preserve">қорытынды шығарылады. Марапаттау рәсімі 2014 жылдың 6 мамыр айында </w:t>
      </w:r>
      <w:r>
        <w:rPr>
          <w:rFonts w:ascii="Times New Roman" w:hAnsi="Times New Roman" w:cs="Times New Roman"/>
          <w:sz w:val="24"/>
          <w:szCs w:val="24"/>
          <w:lang w:val="kk-KZ"/>
        </w:rPr>
        <w:t xml:space="preserve">Оқушылар сарайының </w:t>
      </w:r>
      <w:bookmarkStart w:id="0" w:name="_GoBack"/>
      <w:bookmarkEnd w:id="0"/>
      <w:r>
        <w:rPr>
          <w:rFonts w:ascii="Times New Roman" w:hAnsi="Times New Roman" w:cs="Times New Roman"/>
          <w:sz w:val="24"/>
          <w:szCs w:val="24"/>
          <w:lang w:val="kk-KZ"/>
        </w:rPr>
        <w:t>кіші залында өткізіледі. Барлық жеңімпаздар мен жүлдегер</w:t>
      </w:r>
      <w:r w:rsidR="00CF37B9">
        <w:rPr>
          <w:rFonts w:ascii="Times New Roman" w:hAnsi="Times New Roman" w:cs="Times New Roman"/>
          <w:sz w:val="24"/>
          <w:szCs w:val="24"/>
          <w:lang w:val="kk-KZ"/>
        </w:rPr>
        <w:t xml:space="preserve">лер марапаттау рәсіміне шақырылады. </w:t>
      </w:r>
    </w:p>
    <w:p w:rsidR="002B5809" w:rsidRPr="00CF37B9" w:rsidRDefault="00CF37B9" w:rsidP="00103A7A">
      <w:pPr>
        <w:tabs>
          <w:tab w:val="left" w:pos="5550"/>
        </w:tabs>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Қатысушылар</w:t>
      </w:r>
    </w:p>
    <w:p w:rsidR="002B5809" w:rsidRPr="00CF37B9" w:rsidRDefault="00CF37B9" w:rsidP="002B5809">
      <w:pPr>
        <w:tabs>
          <w:tab w:val="left" w:pos="709"/>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Павлодар облысының 7-8 жастағы балалар қосымша білім беру және орта білім беру ұйымдары қатыса алады. Тұрғылықты жеріне қайтқан кезінде, іс-шара өтіп жатқан жерде делегация жетекшілері балалардың денсаулығы мен қауіпсіздігіне жауапты. </w:t>
      </w:r>
    </w:p>
    <w:p w:rsidR="00CF37B9" w:rsidRDefault="00CF37B9" w:rsidP="002B5809">
      <w:pPr>
        <w:tabs>
          <w:tab w:val="left" w:pos="709"/>
          <w:tab w:val="left" w:pos="5550"/>
        </w:tab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Өткізілу тәртібі</w:t>
      </w:r>
    </w:p>
    <w:p w:rsidR="00CF37B9" w:rsidRDefault="00CF37B9" w:rsidP="002B5809">
      <w:pPr>
        <w:tabs>
          <w:tab w:val="left" w:pos="709"/>
          <w:tab w:val="left" w:pos="5550"/>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Сайысқа  кез келген жанрдағы және  шығармашылық шешімдері бар жұмыс қабылданады (бейне, фотокамералар мен ұялы телефондар).  </w:t>
      </w:r>
    </w:p>
    <w:p w:rsidR="002B5809" w:rsidRPr="00DD39D2" w:rsidRDefault="00DD39D2" w:rsidP="002B5809">
      <w:pPr>
        <w:tabs>
          <w:tab w:val="left" w:pos="709"/>
          <w:tab w:val="left" w:pos="5550"/>
        </w:tab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Сайыс келесі номинациялар бойынша өткізіледі: </w:t>
      </w:r>
    </w:p>
    <w:p w:rsidR="002B5809" w:rsidRDefault="00DD39D2" w:rsidP="002B5809">
      <w:pPr>
        <w:pStyle w:val="a3"/>
        <w:numPr>
          <w:ilvl w:val="0"/>
          <w:numId w:val="6"/>
        </w:numPr>
        <w:tabs>
          <w:tab w:val="left" w:pos="55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Бейнеролик</w:t>
      </w:r>
      <w:r w:rsidR="002B5809">
        <w:rPr>
          <w:rFonts w:ascii="Times New Roman" w:hAnsi="Times New Roman" w:cs="Times New Roman"/>
          <w:b/>
          <w:sz w:val="24"/>
          <w:szCs w:val="24"/>
        </w:rPr>
        <w:t>;</w:t>
      </w:r>
    </w:p>
    <w:p w:rsidR="002B5809" w:rsidRDefault="00DD39D2" w:rsidP="002B5809">
      <w:pPr>
        <w:pStyle w:val="a3"/>
        <w:numPr>
          <w:ilvl w:val="0"/>
          <w:numId w:val="6"/>
        </w:numPr>
        <w:tabs>
          <w:tab w:val="left" w:pos="55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Бейнесюжет</w:t>
      </w:r>
      <w:r w:rsidR="002B5809">
        <w:rPr>
          <w:rFonts w:ascii="Times New Roman" w:hAnsi="Times New Roman" w:cs="Times New Roman"/>
          <w:b/>
          <w:sz w:val="24"/>
          <w:szCs w:val="24"/>
        </w:rPr>
        <w:t>;</w:t>
      </w:r>
    </w:p>
    <w:p w:rsidR="002B5809" w:rsidRDefault="00DD39D2" w:rsidP="002B5809">
      <w:pPr>
        <w:pStyle w:val="a3"/>
        <w:numPr>
          <w:ilvl w:val="0"/>
          <w:numId w:val="6"/>
        </w:numPr>
        <w:tabs>
          <w:tab w:val="left" w:pos="55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Бейнефильм</w:t>
      </w:r>
      <w:r w:rsidR="002B5809">
        <w:rPr>
          <w:rFonts w:ascii="Times New Roman" w:hAnsi="Times New Roman" w:cs="Times New Roman"/>
          <w:b/>
          <w:sz w:val="24"/>
          <w:szCs w:val="24"/>
        </w:rPr>
        <w:t>.</w:t>
      </w:r>
    </w:p>
    <w:p w:rsidR="002B5809" w:rsidRPr="00DD39D2" w:rsidRDefault="00DD39D2" w:rsidP="00103A7A">
      <w:pPr>
        <w:tabs>
          <w:tab w:val="left" w:pos="5550"/>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Сайыс келесі критерийлер бойынша бағаланады: өзектілігі, тұпнұсұаулығы, жайлы көру мен тез қабылдауы.  </w:t>
      </w:r>
    </w:p>
    <w:p w:rsidR="002B5809" w:rsidRDefault="00DD39D2" w:rsidP="00103A7A">
      <w:pPr>
        <w:tabs>
          <w:tab w:val="left" w:pos="5550"/>
        </w:tabs>
        <w:spacing w:after="0"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t xml:space="preserve">Сайыс жұмыстарының мазмұнына талаптар: </w:t>
      </w:r>
    </w:p>
    <w:p w:rsidR="00DD39D2" w:rsidRDefault="00DD39D2" w:rsidP="00103A7A">
      <w:pPr>
        <w:tabs>
          <w:tab w:val="left" w:pos="5550"/>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Мазмұны фильмнің тақырыбын ашу керек. </w:t>
      </w:r>
    </w:p>
    <w:p w:rsidR="002B5809" w:rsidRDefault="00DD39D2" w:rsidP="00103A7A">
      <w:pPr>
        <w:tabs>
          <w:tab w:val="left" w:pos="555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kk-KZ"/>
        </w:rPr>
        <w:t xml:space="preserve">Бекітілген уақыт межелеумен бейнематериалдың ұзақтығы қатаң сәйкес келуі керек: </w:t>
      </w:r>
    </w:p>
    <w:p w:rsidR="002B5809" w:rsidRDefault="00DD39D2" w:rsidP="002B5809">
      <w:pPr>
        <w:pStyle w:val="a3"/>
        <w:numPr>
          <w:ilvl w:val="0"/>
          <w:numId w:val="7"/>
        </w:numPr>
        <w:tabs>
          <w:tab w:val="left" w:pos="555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Бейне</w:t>
      </w:r>
      <w:r>
        <w:rPr>
          <w:rFonts w:ascii="Times New Roman" w:hAnsi="Times New Roman" w:cs="Times New Roman"/>
          <w:sz w:val="24"/>
          <w:szCs w:val="24"/>
        </w:rPr>
        <w:t>ролик – 30 сек.</w:t>
      </w:r>
      <w:r>
        <w:rPr>
          <w:rFonts w:ascii="Times New Roman" w:hAnsi="Times New Roman" w:cs="Times New Roman"/>
          <w:sz w:val="24"/>
          <w:szCs w:val="24"/>
          <w:lang w:val="kk-KZ"/>
        </w:rPr>
        <w:t xml:space="preserve">-тен </w:t>
      </w:r>
      <w:r w:rsidR="002B5809">
        <w:rPr>
          <w:rFonts w:ascii="Times New Roman" w:hAnsi="Times New Roman" w:cs="Times New Roman"/>
          <w:sz w:val="24"/>
          <w:szCs w:val="24"/>
        </w:rPr>
        <w:t xml:space="preserve"> 2 мин.</w:t>
      </w:r>
      <w:r>
        <w:rPr>
          <w:rFonts w:ascii="Times New Roman" w:hAnsi="Times New Roman" w:cs="Times New Roman"/>
          <w:sz w:val="24"/>
          <w:szCs w:val="24"/>
          <w:lang w:val="kk-KZ"/>
        </w:rPr>
        <w:t xml:space="preserve"> дейін</w:t>
      </w:r>
      <w:r w:rsidR="002B5809">
        <w:rPr>
          <w:rFonts w:ascii="Times New Roman" w:hAnsi="Times New Roman" w:cs="Times New Roman"/>
          <w:sz w:val="24"/>
          <w:szCs w:val="24"/>
        </w:rPr>
        <w:t>;</w:t>
      </w:r>
    </w:p>
    <w:p w:rsidR="002B5809" w:rsidRDefault="00DD39D2" w:rsidP="002B5809">
      <w:pPr>
        <w:pStyle w:val="a3"/>
        <w:numPr>
          <w:ilvl w:val="0"/>
          <w:numId w:val="7"/>
        </w:numPr>
        <w:tabs>
          <w:tab w:val="left" w:pos="555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Бейне</w:t>
      </w:r>
      <w:r>
        <w:rPr>
          <w:rFonts w:ascii="Times New Roman" w:hAnsi="Times New Roman" w:cs="Times New Roman"/>
          <w:sz w:val="24"/>
          <w:szCs w:val="24"/>
        </w:rPr>
        <w:t xml:space="preserve">сюжет – </w:t>
      </w:r>
      <w:r w:rsidR="002B5809">
        <w:rPr>
          <w:rFonts w:ascii="Times New Roman" w:hAnsi="Times New Roman" w:cs="Times New Roman"/>
          <w:sz w:val="24"/>
          <w:szCs w:val="24"/>
        </w:rPr>
        <w:t>1 мин. 30 сек</w:t>
      </w:r>
      <w:proofErr w:type="gramStart"/>
      <w:r w:rsidR="002B5809">
        <w:rPr>
          <w:rFonts w:ascii="Times New Roman" w:hAnsi="Times New Roman" w:cs="Times New Roman"/>
          <w:sz w:val="24"/>
          <w:szCs w:val="24"/>
        </w:rPr>
        <w:t>.</w:t>
      </w:r>
      <w:r>
        <w:rPr>
          <w:rFonts w:ascii="Times New Roman" w:hAnsi="Times New Roman" w:cs="Times New Roman"/>
          <w:sz w:val="24"/>
          <w:szCs w:val="24"/>
          <w:lang w:val="kk-KZ"/>
        </w:rPr>
        <w:t>-</w:t>
      </w:r>
      <w:proofErr w:type="gramEnd"/>
      <w:r>
        <w:rPr>
          <w:rFonts w:ascii="Times New Roman" w:hAnsi="Times New Roman" w:cs="Times New Roman"/>
          <w:sz w:val="24"/>
          <w:szCs w:val="24"/>
          <w:lang w:val="kk-KZ"/>
        </w:rPr>
        <w:t xml:space="preserve">тен </w:t>
      </w:r>
      <w:r>
        <w:rPr>
          <w:rFonts w:ascii="Times New Roman" w:hAnsi="Times New Roman" w:cs="Times New Roman"/>
          <w:sz w:val="24"/>
          <w:szCs w:val="24"/>
        </w:rPr>
        <w:t xml:space="preserve"> </w:t>
      </w:r>
      <w:r w:rsidR="002B5809">
        <w:rPr>
          <w:rFonts w:ascii="Times New Roman" w:hAnsi="Times New Roman" w:cs="Times New Roman"/>
          <w:sz w:val="24"/>
          <w:szCs w:val="24"/>
        </w:rPr>
        <w:t xml:space="preserve"> 5 мин.</w:t>
      </w:r>
      <w:r>
        <w:rPr>
          <w:rFonts w:ascii="Times New Roman" w:hAnsi="Times New Roman" w:cs="Times New Roman"/>
          <w:sz w:val="24"/>
          <w:szCs w:val="24"/>
          <w:lang w:val="kk-KZ"/>
        </w:rPr>
        <w:t xml:space="preserve"> дейін</w:t>
      </w:r>
      <w:r w:rsidR="002B5809">
        <w:rPr>
          <w:rFonts w:ascii="Times New Roman" w:hAnsi="Times New Roman" w:cs="Times New Roman"/>
          <w:sz w:val="24"/>
          <w:szCs w:val="24"/>
        </w:rPr>
        <w:t>;</w:t>
      </w:r>
    </w:p>
    <w:p w:rsidR="002B5809" w:rsidRDefault="00DD39D2" w:rsidP="002B5809">
      <w:pPr>
        <w:pStyle w:val="a3"/>
        <w:numPr>
          <w:ilvl w:val="0"/>
          <w:numId w:val="7"/>
        </w:numPr>
        <w:tabs>
          <w:tab w:val="left" w:pos="555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Бейне</w:t>
      </w:r>
      <w:r>
        <w:rPr>
          <w:rFonts w:ascii="Times New Roman" w:hAnsi="Times New Roman" w:cs="Times New Roman"/>
          <w:sz w:val="24"/>
          <w:szCs w:val="24"/>
        </w:rPr>
        <w:t xml:space="preserve">фильм – </w:t>
      </w:r>
      <w:r w:rsidR="002B5809">
        <w:rPr>
          <w:rFonts w:ascii="Times New Roman" w:hAnsi="Times New Roman" w:cs="Times New Roman"/>
          <w:sz w:val="24"/>
          <w:szCs w:val="24"/>
        </w:rPr>
        <w:t xml:space="preserve"> 10 </w:t>
      </w:r>
      <w:r>
        <w:rPr>
          <w:rFonts w:ascii="Times New Roman" w:hAnsi="Times New Roman" w:cs="Times New Roman"/>
          <w:sz w:val="24"/>
          <w:szCs w:val="24"/>
        </w:rPr>
        <w:t>мин.</w:t>
      </w:r>
      <w:r>
        <w:rPr>
          <w:rFonts w:ascii="Times New Roman" w:hAnsi="Times New Roman" w:cs="Times New Roman"/>
          <w:sz w:val="24"/>
          <w:szCs w:val="24"/>
          <w:lang w:val="kk-KZ"/>
        </w:rPr>
        <w:t xml:space="preserve">-тен </w:t>
      </w:r>
      <w:r w:rsidR="002B5809">
        <w:rPr>
          <w:rFonts w:ascii="Times New Roman" w:hAnsi="Times New Roman" w:cs="Times New Roman"/>
          <w:sz w:val="24"/>
          <w:szCs w:val="24"/>
        </w:rPr>
        <w:t>35 мин.</w:t>
      </w:r>
      <w:r>
        <w:rPr>
          <w:rFonts w:ascii="Times New Roman" w:hAnsi="Times New Roman" w:cs="Times New Roman"/>
          <w:sz w:val="24"/>
          <w:szCs w:val="24"/>
          <w:lang w:val="kk-KZ"/>
        </w:rPr>
        <w:t xml:space="preserve"> дейін. </w:t>
      </w:r>
    </w:p>
    <w:p w:rsidR="00103A7A" w:rsidRPr="00103A7A" w:rsidRDefault="00DD39D2" w:rsidP="00103A7A">
      <w:pPr>
        <w:tabs>
          <w:tab w:val="left" w:pos="555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lang w:val="kk-KZ"/>
        </w:rPr>
        <w:t xml:space="preserve">Берілген  параметрдің фильмге  сәйкес келмесе,  сайысқа қабылданбайды. </w:t>
      </w:r>
    </w:p>
    <w:p w:rsidR="00AC6FDC" w:rsidRDefault="00AC6FDC" w:rsidP="00103A7A">
      <w:pPr>
        <w:tabs>
          <w:tab w:val="left" w:pos="5550"/>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Әр номинация бойынша бір автор 3 жұмысқа дейін жібере алады. </w:t>
      </w:r>
    </w:p>
    <w:p w:rsidR="00AC6FDC" w:rsidRDefault="00AC6FDC" w:rsidP="00103A7A">
      <w:pPr>
        <w:tabs>
          <w:tab w:val="left" w:pos="5550"/>
        </w:tab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Сайыс жұмыстарын рәсімдеу талаптары: </w:t>
      </w:r>
    </w:p>
    <w:p w:rsidR="002B5809" w:rsidRPr="00AC6FDC" w:rsidRDefault="00AC6FDC" w:rsidP="00103A7A">
      <w:pPr>
        <w:tabs>
          <w:tab w:val="left" w:pos="5550"/>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Әр фильм </w:t>
      </w:r>
      <w:r w:rsidRPr="00AC6FDC">
        <w:rPr>
          <w:rFonts w:ascii="Times New Roman" w:hAnsi="Times New Roman" w:cs="Times New Roman"/>
          <w:sz w:val="24"/>
          <w:szCs w:val="24"/>
          <w:lang w:val="kk-KZ"/>
        </w:rPr>
        <w:t>DVD</w:t>
      </w:r>
      <w:r w:rsidRPr="00AC6FD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дискіде, флешкада немесе </w:t>
      </w:r>
      <w:hyperlink r:id="rId8" w:history="1">
        <w:r w:rsidRPr="00AC6FDC">
          <w:rPr>
            <w:rStyle w:val="a4"/>
            <w:rFonts w:ascii="Times New Roman" w:hAnsi="Times New Roman" w:cs="Times New Roman"/>
            <w:sz w:val="24"/>
            <w:szCs w:val="24"/>
            <w:lang w:val="kk-KZ"/>
          </w:rPr>
          <w:t>shtab-pavlodar@mail.ru</w:t>
        </w:r>
      </w:hyperlink>
      <w:r w:rsidRPr="00AC6FDC">
        <w:rPr>
          <w:rFonts w:ascii="Times New Roman" w:hAnsi="Times New Roman" w:cs="Times New Roman"/>
          <w:sz w:val="24"/>
          <w:szCs w:val="24"/>
          <w:lang w:val="kk-KZ"/>
        </w:rPr>
        <w:t xml:space="preserve"> </w:t>
      </w:r>
      <w:r>
        <w:rPr>
          <w:rFonts w:ascii="Times New Roman" w:hAnsi="Times New Roman" w:cs="Times New Roman"/>
          <w:sz w:val="24"/>
          <w:szCs w:val="24"/>
          <w:lang w:val="kk-KZ"/>
        </w:rPr>
        <w:t>мына электрондық поштаға жіберіледі. Формат бейнесі</w:t>
      </w:r>
      <w:r w:rsidR="002B5809" w:rsidRPr="00AC6FDC">
        <w:rPr>
          <w:rFonts w:ascii="Times New Roman" w:hAnsi="Times New Roman" w:cs="Times New Roman"/>
          <w:sz w:val="24"/>
          <w:szCs w:val="24"/>
          <w:lang w:val="kk-KZ"/>
        </w:rPr>
        <w:t>:</w:t>
      </w:r>
      <w:r w:rsidR="00103A7A" w:rsidRPr="00AC6FDC">
        <w:rPr>
          <w:rFonts w:ascii="Times New Roman" w:hAnsi="Times New Roman" w:cs="Times New Roman"/>
          <w:sz w:val="24"/>
          <w:szCs w:val="24"/>
          <w:lang w:val="kk-KZ"/>
        </w:rPr>
        <w:t xml:space="preserve"> </w:t>
      </w:r>
      <w:r w:rsidR="002B5809" w:rsidRPr="00AC6FDC">
        <w:rPr>
          <w:rFonts w:ascii="Times New Roman" w:hAnsi="Times New Roman" w:cs="Times New Roman"/>
          <w:sz w:val="24"/>
          <w:szCs w:val="24"/>
          <w:lang w:val="kk-KZ"/>
        </w:rPr>
        <w:t>avi, mpg, mp4, wmv, flv, mkv, vob, mov.</w:t>
      </w:r>
    </w:p>
    <w:p w:rsidR="002B5809" w:rsidRPr="00AC6FDC" w:rsidRDefault="00AC6FDC" w:rsidP="00103A7A">
      <w:pPr>
        <w:tabs>
          <w:tab w:val="left" w:pos="5550"/>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Жұмыспен бірге міндетті түрде қатысушының өтініші болу керек.  Өтініш үлгісі қосымша құжатпен берілген. Егер материал  </w:t>
      </w:r>
      <w:r w:rsidRPr="00AC6FDC">
        <w:rPr>
          <w:rFonts w:ascii="Times New Roman" w:hAnsi="Times New Roman" w:cs="Times New Roman"/>
          <w:sz w:val="24"/>
          <w:szCs w:val="24"/>
          <w:lang w:val="kk-KZ"/>
        </w:rPr>
        <w:t>DVD</w:t>
      </w:r>
      <w:r>
        <w:rPr>
          <w:rFonts w:ascii="Times New Roman" w:hAnsi="Times New Roman" w:cs="Times New Roman"/>
          <w:sz w:val="24"/>
          <w:szCs w:val="24"/>
          <w:lang w:val="kk-KZ"/>
        </w:rPr>
        <w:t xml:space="preserve">дискіде берілсе, онымен бірге жазу болуы керек (сайыс атауы, номинация, жұмыс атауы, автордың есімі, қала, білім беру ұйымы, құрған күні, уақыт межелеуі).  Жіберілген фильмдер артқа қайтарылмайды. Материалдарды суреттерде немесе дауыстарда ақау болса жұмыс </w:t>
      </w:r>
      <w:r w:rsidR="00AF0316">
        <w:rPr>
          <w:rFonts w:ascii="Times New Roman" w:hAnsi="Times New Roman" w:cs="Times New Roman"/>
          <w:sz w:val="24"/>
          <w:szCs w:val="24"/>
          <w:lang w:val="kk-KZ"/>
        </w:rPr>
        <w:t xml:space="preserve">қатыстырылмайды. Фильмдер бөтен </w:t>
      </w:r>
      <w:r w:rsidR="00AF0316">
        <w:rPr>
          <w:rFonts w:ascii="Times New Roman" w:hAnsi="Times New Roman" w:cs="Times New Roman"/>
          <w:sz w:val="24"/>
          <w:szCs w:val="24"/>
          <w:lang w:val="kk-KZ"/>
        </w:rPr>
        <w:lastRenderedPageBreak/>
        <w:t xml:space="preserve">авторлардың құқықтарын бұзбау керек. Қазақстан Республикасының заңға қарсы азаматтық абыройы, құқық бұзушылық пен зорлық-зомбылықтар фильмдерде көрсетілмеу керек.  Фильмдерді іріктеу бойынша шешімді ұйымдастырушылық комитет қабылдайды. </w:t>
      </w:r>
    </w:p>
    <w:p w:rsidR="002B5809" w:rsidRPr="00AF0316" w:rsidRDefault="00AF0316" w:rsidP="00103A7A">
      <w:pPr>
        <w:tabs>
          <w:tab w:val="left" w:pos="5550"/>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Негізігі іріктеу жұмысындағы бас критерийі – сайыс номинцияларының формат пен  тақырыбының сәйкес келуі. Жұмыста фото, бейне, сұрақ-жауаптар, сұхбат, жазулар мен бас бетін қолдануға, ән қосуға, сахнадан тыс дауыс жіберіледі. Сонымен қатар жазуларда немесе бейнелеуде міндетті түрде кімнің материалы екенін көрсету керек. Авторға жүктеу арқылы инернет-ба</w:t>
      </w:r>
      <w:r w:rsidR="00CE1EA6">
        <w:rPr>
          <w:rFonts w:ascii="Times New Roman" w:hAnsi="Times New Roman" w:cs="Times New Roman"/>
          <w:sz w:val="24"/>
          <w:szCs w:val="24"/>
          <w:lang w:val="kk-KZ"/>
        </w:rPr>
        <w:t xml:space="preserve">спашы немесе баспасөзде сайысқа берілген жұмысты ұйымдастырушылар жария етуге құқығы бар. </w:t>
      </w:r>
    </w:p>
    <w:p w:rsidR="00CE1EA6" w:rsidRDefault="00CE1EA6" w:rsidP="00103A7A">
      <w:pPr>
        <w:tabs>
          <w:tab w:val="left" w:pos="5550"/>
        </w:tab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Қорытынды шығару</w:t>
      </w:r>
    </w:p>
    <w:p w:rsidR="00CE1EA6" w:rsidRDefault="00CE1EA6" w:rsidP="00103A7A">
      <w:pPr>
        <w:tabs>
          <w:tab w:val="left" w:pos="5550"/>
        </w:tab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сарайының кіші залында 6 мамыр күні сағат 15.00-де  «Бейнероликтерді құру технологиясы» атты сынып-шеберінде қорытынды шығарылады. Әр номинацияның қорытындысы бойынша әділқазылар алқасы жеңімпаздарды анықтайды.  </w:t>
      </w:r>
    </w:p>
    <w:p w:rsidR="002B5809" w:rsidRDefault="00CE1EA6" w:rsidP="00103A7A">
      <w:pPr>
        <w:tabs>
          <w:tab w:val="left" w:pos="5550"/>
        </w:tabs>
        <w:spacing w:after="0" w:line="240" w:lineRule="auto"/>
        <w:contextualSpacing/>
        <w:jc w:val="both"/>
        <w:rPr>
          <w:rFonts w:ascii="Times New Roman" w:hAnsi="Times New Roman" w:cs="Times New Roman"/>
          <w:sz w:val="24"/>
          <w:szCs w:val="24"/>
        </w:rPr>
      </w:pPr>
      <w:r w:rsidRPr="00CE1EA6">
        <w:rPr>
          <w:rFonts w:ascii="Times New Roman" w:hAnsi="Times New Roman" w:cs="Times New Roman"/>
          <w:sz w:val="24"/>
          <w:szCs w:val="24"/>
          <w:lang w:val="kk-KZ"/>
        </w:rPr>
        <w:t xml:space="preserve">І, ІІ, ІІІ </w:t>
      </w:r>
      <w:r>
        <w:rPr>
          <w:rFonts w:ascii="Times New Roman" w:hAnsi="Times New Roman" w:cs="Times New Roman"/>
          <w:sz w:val="24"/>
          <w:szCs w:val="24"/>
          <w:lang w:val="kk-KZ"/>
        </w:rPr>
        <w:t xml:space="preserve"> дәрежедегі жеңімпаздарды марапаттайды. Барлық қатысушыларға сертификаттар беріледі. </w:t>
      </w:r>
    </w:p>
    <w:p w:rsidR="00CE1EA6" w:rsidRDefault="00CE1EA6" w:rsidP="00103A7A">
      <w:pPr>
        <w:tabs>
          <w:tab w:val="left" w:pos="5550"/>
        </w:tab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Қаржыландыру</w:t>
      </w:r>
    </w:p>
    <w:p w:rsidR="002B5809" w:rsidRPr="00CE1EA6" w:rsidRDefault="00CE1EA6" w:rsidP="00CE1EA6">
      <w:pPr>
        <w:tabs>
          <w:tab w:val="left" w:pos="5550"/>
        </w:tabs>
        <w:spacing w:after="0" w:line="240" w:lineRule="auto"/>
        <w:contextualSpacing/>
        <w:jc w:val="both"/>
        <w:rPr>
          <w:rFonts w:ascii="Times New Roman" w:hAnsi="Times New Roman" w:cs="Times New Roman"/>
          <w:lang w:val="kk-KZ"/>
        </w:rPr>
      </w:pPr>
      <w:r w:rsidRPr="00CE1EA6">
        <w:rPr>
          <w:rFonts w:ascii="Times New Roman" w:hAnsi="Times New Roman" w:cs="Times New Roman"/>
          <w:sz w:val="24"/>
          <w:szCs w:val="24"/>
          <w:lang w:val="kk-KZ"/>
        </w:rPr>
        <w:t xml:space="preserve">Сайысқа жүмыстарды әкелеу, сынып-шеберіне қатысу, марапаттау рәсіміне келу өз есептерінен кетуін қамтамасыз етіңіздер. </w:t>
      </w:r>
      <w:r>
        <w:rPr>
          <w:rFonts w:ascii="Times New Roman" w:hAnsi="Times New Roman" w:cs="Times New Roman"/>
          <w:sz w:val="24"/>
          <w:szCs w:val="24"/>
          <w:lang w:val="kk-KZ"/>
        </w:rPr>
        <w:t>С</w:t>
      </w:r>
      <w:r>
        <w:rPr>
          <w:rFonts w:ascii="Times New Roman" w:hAnsi="Times New Roman" w:cs="Times New Roman"/>
          <w:sz w:val="24"/>
          <w:szCs w:val="24"/>
          <w:lang w:val="kk-KZ"/>
        </w:rPr>
        <w:t xml:space="preserve">ынып-шеберу өткізу,  </w:t>
      </w:r>
      <w:r w:rsidR="00BD7CF7">
        <w:rPr>
          <w:rFonts w:ascii="Times New Roman" w:hAnsi="Times New Roman" w:cs="Times New Roman"/>
          <w:sz w:val="24"/>
          <w:szCs w:val="24"/>
          <w:lang w:val="kk-KZ"/>
        </w:rPr>
        <w:t xml:space="preserve">марапаттау рәсімінің өткізу </w:t>
      </w:r>
      <w:r>
        <w:rPr>
          <w:rFonts w:ascii="Times New Roman" w:hAnsi="Times New Roman" w:cs="Times New Roman"/>
          <w:sz w:val="24"/>
          <w:szCs w:val="24"/>
          <w:lang w:val="kk-KZ"/>
        </w:rPr>
        <w:t>М.М. Катаев атындағы облыстық Оқушылар сарайы</w:t>
      </w:r>
      <w:r w:rsidR="00BD7CF7">
        <w:rPr>
          <w:rFonts w:ascii="Times New Roman" w:hAnsi="Times New Roman" w:cs="Times New Roman"/>
          <w:sz w:val="24"/>
          <w:szCs w:val="24"/>
          <w:lang w:val="kk-KZ"/>
        </w:rPr>
        <w:t xml:space="preserve">ның шығынынан кетеді. </w:t>
      </w:r>
      <w:r>
        <w:rPr>
          <w:rFonts w:ascii="Times New Roman" w:hAnsi="Times New Roman" w:cs="Times New Roman"/>
          <w:sz w:val="24"/>
          <w:szCs w:val="24"/>
          <w:lang w:val="kk-KZ"/>
        </w:rPr>
        <w:t xml:space="preserve">  </w:t>
      </w:r>
    </w:p>
    <w:p w:rsidR="00C53D01" w:rsidRPr="00CE1EA6" w:rsidRDefault="00C53D01" w:rsidP="001B32C2">
      <w:pPr>
        <w:pStyle w:val="a5"/>
        <w:jc w:val="both"/>
        <w:rPr>
          <w:rFonts w:ascii="Times New Roman" w:hAnsi="Times New Roman" w:cs="Times New Roman"/>
          <w:lang w:val="kk-KZ"/>
        </w:rPr>
      </w:pPr>
    </w:p>
    <w:p w:rsidR="00C53D01" w:rsidRDefault="00BD7CF7" w:rsidP="00C53D01">
      <w:pPr>
        <w:jc w:val="right"/>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Қосымшаға ереже</w:t>
      </w:r>
    </w:p>
    <w:p w:rsidR="00BD7CF7" w:rsidRDefault="00BD7CF7" w:rsidP="00C53D0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Ұлы Отан соғысында </w:t>
      </w:r>
      <w:r>
        <w:rPr>
          <w:rFonts w:ascii="Times New Roman" w:eastAsia="Calibri" w:hAnsi="Times New Roman" w:cs="Times New Roman"/>
          <w:b/>
          <w:sz w:val="24"/>
          <w:szCs w:val="24"/>
          <w:lang w:val="kk-KZ"/>
        </w:rPr>
        <w:t>Жеңістің 70 жылдығына арналған</w:t>
      </w:r>
    </w:p>
    <w:p w:rsidR="00BD7CF7" w:rsidRDefault="00BD7CF7" w:rsidP="00C53D0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«Қазақстан-2050» ең жақсы облыстық балалар сайысының </w:t>
      </w:r>
    </w:p>
    <w:p w:rsidR="00BD7CF7" w:rsidRDefault="00BD7CF7" w:rsidP="00C53D01">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өтініші</w:t>
      </w:r>
    </w:p>
    <w:p w:rsidR="00BD7CF7" w:rsidRDefault="00BD7CF7" w:rsidP="00C53D01">
      <w:pPr>
        <w:spacing w:after="0" w:line="240" w:lineRule="auto"/>
        <w:jc w:val="center"/>
        <w:rPr>
          <w:rFonts w:ascii="Times New Roman" w:eastAsia="Calibri" w:hAnsi="Times New Roman" w:cs="Times New Roman"/>
          <w:b/>
          <w:sz w:val="24"/>
          <w:szCs w:val="24"/>
          <w:lang w:val="kk-KZ"/>
        </w:rPr>
      </w:pPr>
    </w:p>
    <w:p w:rsidR="00C53D01" w:rsidRDefault="00BD7CF7" w:rsidP="00C53D01">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lang w:val="kk-KZ"/>
        </w:rPr>
        <w:t>Аудан</w:t>
      </w:r>
      <w:r w:rsidR="00C53D01">
        <w:rPr>
          <w:rFonts w:ascii="Times New Roman" w:eastAsia="Calibri" w:hAnsi="Times New Roman" w:cs="Times New Roman"/>
          <w:b/>
          <w:sz w:val="24"/>
          <w:szCs w:val="24"/>
        </w:rPr>
        <w:t>_________________________________________</w:t>
      </w:r>
    </w:p>
    <w:p w:rsidR="00C53D01" w:rsidRDefault="00C53D01" w:rsidP="00C53D01">
      <w:pPr>
        <w:spacing w:after="0" w:line="240" w:lineRule="auto"/>
        <w:jc w:val="center"/>
        <w:rPr>
          <w:rFonts w:ascii="Times New Roman" w:eastAsia="Calibri" w:hAnsi="Times New Roman" w:cs="Times New Roman"/>
          <w:b/>
          <w:sz w:val="24"/>
          <w:szCs w:val="24"/>
        </w:rPr>
      </w:pPr>
    </w:p>
    <w:tbl>
      <w:tblPr>
        <w:tblStyle w:val="a6"/>
        <w:tblW w:w="9770" w:type="dxa"/>
        <w:tblLook w:val="04A0" w:firstRow="1" w:lastRow="0" w:firstColumn="1" w:lastColumn="0" w:noHBand="0" w:noVBand="1"/>
      </w:tblPr>
      <w:tblGrid>
        <w:gridCol w:w="553"/>
        <w:gridCol w:w="1256"/>
        <w:gridCol w:w="882"/>
        <w:gridCol w:w="1560"/>
        <w:gridCol w:w="992"/>
        <w:gridCol w:w="1509"/>
        <w:gridCol w:w="1509"/>
        <w:gridCol w:w="1509"/>
      </w:tblGrid>
      <w:tr w:rsidR="00531117" w:rsidTr="00531117">
        <w:trPr>
          <w:cantSplit/>
          <w:trHeight w:val="1641"/>
        </w:trPr>
        <w:tc>
          <w:tcPr>
            <w:tcW w:w="553" w:type="dxa"/>
            <w:tcBorders>
              <w:top w:val="single" w:sz="4" w:space="0" w:color="auto"/>
              <w:left w:val="single" w:sz="4" w:space="0" w:color="auto"/>
              <w:bottom w:val="single" w:sz="4" w:space="0" w:color="auto"/>
              <w:right w:val="single" w:sz="4" w:space="0" w:color="auto"/>
            </w:tcBorders>
            <w:textDirection w:val="btLr"/>
            <w:hideMark/>
          </w:tcPr>
          <w:p w:rsidR="00531117" w:rsidRDefault="00531117">
            <w:pPr>
              <w:ind w:left="113" w:right="113"/>
              <w:jc w:val="both"/>
              <w:rPr>
                <w:rFonts w:ascii="Times New Roman" w:hAnsi="Times New Roman"/>
                <w:b/>
                <w:sz w:val="24"/>
                <w:szCs w:val="24"/>
                <w:lang w:val="kk-KZ"/>
              </w:rPr>
            </w:pPr>
            <w:r>
              <w:rPr>
                <w:rFonts w:ascii="Times New Roman" w:hAnsi="Times New Roman"/>
                <w:b/>
                <w:sz w:val="24"/>
                <w:szCs w:val="24"/>
                <w:lang w:val="kk-KZ"/>
              </w:rPr>
              <w:t>№</w:t>
            </w:r>
          </w:p>
        </w:tc>
        <w:tc>
          <w:tcPr>
            <w:tcW w:w="1256" w:type="dxa"/>
            <w:tcBorders>
              <w:top w:val="single" w:sz="4" w:space="0" w:color="auto"/>
              <w:left w:val="single" w:sz="4" w:space="0" w:color="auto"/>
              <w:bottom w:val="single" w:sz="4" w:space="0" w:color="auto"/>
              <w:right w:val="single" w:sz="4" w:space="0" w:color="auto"/>
            </w:tcBorders>
            <w:textDirection w:val="btLr"/>
            <w:hideMark/>
          </w:tcPr>
          <w:p w:rsidR="00531117" w:rsidRDefault="00BD7CF7">
            <w:pPr>
              <w:ind w:left="113" w:right="113"/>
              <w:jc w:val="both"/>
              <w:rPr>
                <w:rFonts w:ascii="Times New Roman" w:hAnsi="Times New Roman"/>
                <w:b/>
                <w:sz w:val="24"/>
                <w:szCs w:val="24"/>
                <w:lang w:val="kk-KZ"/>
              </w:rPr>
            </w:pPr>
            <w:r>
              <w:rPr>
                <w:rFonts w:ascii="Times New Roman" w:hAnsi="Times New Roman"/>
                <w:b/>
                <w:sz w:val="24"/>
                <w:szCs w:val="24"/>
                <w:lang w:val="kk-KZ"/>
              </w:rPr>
              <w:t>Қатысушының аты-жөні</w:t>
            </w:r>
          </w:p>
        </w:tc>
        <w:tc>
          <w:tcPr>
            <w:tcW w:w="882" w:type="dxa"/>
            <w:tcBorders>
              <w:top w:val="single" w:sz="4" w:space="0" w:color="auto"/>
              <w:left w:val="single" w:sz="4" w:space="0" w:color="auto"/>
              <w:bottom w:val="single" w:sz="4" w:space="0" w:color="auto"/>
              <w:right w:val="single" w:sz="4" w:space="0" w:color="auto"/>
            </w:tcBorders>
            <w:textDirection w:val="btLr"/>
          </w:tcPr>
          <w:p w:rsidR="00531117" w:rsidRDefault="00BD7CF7" w:rsidP="00BD7CF7">
            <w:pPr>
              <w:ind w:left="113" w:right="113"/>
              <w:jc w:val="both"/>
              <w:rPr>
                <w:rFonts w:ascii="Times New Roman" w:hAnsi="Times New Roman"/>
                <w:b/>
                <w:sz w:val="24"/>
                <w:szCs w:val="24"/>
                <w:lang w:val="kk-KZ"/>
              </w:rPr>
            </w:pPr>
            <w:r>
              <w:rPr>
                <w:rFonts w:ascii="Times New Roman" w:hAnsi="Times New Roman"/>
                <w:b/>
                <w:sz w:val="24"/>
                <w:szCs w:val="24"/>
                <w:lang w:val="kk-KZ"/>
              </w:rPr>
              <w:t>Сайыс бөлімдері</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531117" w:rsidRDefault="00BD7CF7">
            <w:pPr>
              <w:ind w:left="113" w:right="113"/>
              <w:jc w:val="both"/>
              <w:rPr>
                <w:rFonts w:ascii="Times New Roman" w:hAnsi="Times New Roman"/>
                <w:b/>
                <w:sz w:val="24"/>
                <w:szCs w:val="24"/>
                <w:lang w:val="kk-KZ"/>
              </w:rPr>
            </w:pPr>
            <w:r>
              <w:rPr>
                <w:rFonts w:ascii="Times New Roman" w:hAnsi="Times New Roman"/>
                <w:b/>
                <w:sz w:val="24"/>
                <w:szCs w:val="24"/>
                <w:lang w:val="kk-KZ"/>
              </w:rPr>
              <w:t>Фильмнің атауы</w:t>
            </w:r>
          </w:p>
        </w:tc>
        <w:tc>
          <w:tcPr>
            <w:tcW w:w="992" w:type="dxa"/>
            <w:tcBorders>
              <w:top w:val="single" w:sz="4" w:space="0" w:color="auto"/>
              <w:left w:val="single" w:sz="4" w:space="0" w:color="auto"/>
              <w:bottom w:val="single" w:sz="4" w:space="0" w:color="auto"/>
              <w:right w:val="single" w:sz="4" w:space="0" w:color="auto"/>
            </w:tcBorders>
            <w:textDirection w:val="btLr"/>
          </w:tcPr>
          <w:p w:rsidR="00531117" w:rsidRDefault="00531117">
            <w:pPr>
              <w:ind w:left="113" w:right="113"/>
              <w:jc w:val="both"/>
              <w:rPr>
                <w:rFonts w:ascii="Times New Roman" w:hAnsi="Times New Roman"/>
                <w:b/>
                <w:sz w:val="24"/>
                <w:szCs w:val="24"/>
                <w:lang w:val="kk-KZ"/>
              </w:rPr>
            </w:pPr>
          </w:p>
          <w:p w:rsidR="00531117" w:rsidRDefault="00531117">
            <w:pPr>
              <w:ind w:left="113" w:right="113"/>
              <w:jc w:val="both"/>
              <w:rPr>
                <w:rFonts w:ascii="Times New Roman" w:hAnsi="Times New Roman"/>
                <w:b/>
                <w:sz w:val="24"/>
                <w:szCs w:val="24"/>
                <w:lang w:val="kk-KZ"/>
              </w:rPr>
            </w:pPr>
            <w:r>
              <w:rPr>
                <w:rFonts w:ascii="Times New Roman" w:hAnsi="Times New Roman"/>
                <w:b/>
                <w:sz w:val="24"/>
                <w:szCs w:val="24"/>
                <w:lang w:val="kk-KZ"/>
              </w:rPr>
              <w:t>Номинация</w:t>
            </w:r>
          </w:p>
        </w:tc>
        <w:tc>
          <w:tcPr>
            <w:tcW w:w="1509" w:type="dxa"/>
            <w:tcBorders>
              <w:top w:val="single" w:sz="4" w:space="0" w:color="auto"/>
              <w:left w:val="single" w:sz="4" w:space="0" w:color="auto"/>
              <w:bottom w:val="single" w:sz="4" w:space="0" w:color="auto"/>
              <w:right w:val="single" w:sz="4" w:space="0" w:color="auto"/>
            </w:tcBorders>
            <w:textDirection w:val="btLr"/>
          </w:tcPr>
          <w:p w:rsidR="00531117" w:rsidRDefault="00531117">
            <w:pPr>
              <w:ind w:left="113" w:right="113"/>
              <w:jc w:val="both"/>
              <w:rPr>
                <w:rFonts w:ascii="Times New Roman" w:hAnsi="Times New Roman"/>
                <w:b/>
                <w:sz w:val="24"/>
                <w:szCs w:val="24"/>
                <w:lang w:val="kk-KZ"/>
              </w:rPr>
            </w:pPr>
          </w:p>
          <w:p w:rsidR="00531117" w:rsidRDefault="00BD7CF7">
            <w:pPr>
              <w:ind w:left="113" w:right="113"/>
              <w:jc w:val="both"/>
              <w:rPr>
                <w:rFonts w:ascii="Times New Roman" w:hAnsi="Times New Roman"/>
                <w:b/>
                <w:sz w:val="24"/>
                <w:szCs w:val="24"/>
                <w:lang w:val="kk-KZ"/>
              </w:rPr>
            </w:pPr>
            <w:r>
              <w:rPr>
                <w:rFonts w:ascii="Times New Roman" w:hAnsi="Times New Roman"/>
                <w:b/>
                <w:sz w:val="24"/>
                <w:szCs w:val="24"/>
                <w:lang w:val="kk-KZ"/>
              </w:rPr>
              <w:t>Сынып</w:t>
            </w:r>
          </w:p>
          <w:p w:rsidR="00BD7CF7" w:rsidRDefault="00BD7CF7">
            <w:pPr>
              <w:ind w:left="113" w:right="113"/>
              <w:jc w:val="both"/>
              <w:rPr>
                <w:rFonts w:ascii="Times New Roman" w:hAnsi="Times New Roman"/>
                <w:b/>
                <w:sz w:val="24"/>
                <w:szCs w:val="24"/>
                <w:lang w:val="kk-KZ"/>
              </w:rPr>
            </w:pPr>
            <w:r>
              <w:rPr>
                <w:rFonts w:ascii="Times New Roman" w:hAnsi="Times New Roman"/>
                <w:b/>
                <w:sz w:val="24"/>
                <w:szCs w:val="24"/>
                <w:lang w:val="kk-KZ"/>
              </w:rPr>
              <w:t>жасы</w:t>
            </w:r>
          </w:p>
        </w:tc>
        <w:tc>
          <w:tcPr>
            <w:tcW w:w="1509" w:type="dxa"/>
            <w:tcBorders>
              <w:top w:val="single" w:sz="4" w:space="0" w:color="auto"/>
              <w:left w:val="single" w:sz="4" w:space="0" w:color="auto"/>
              <w:bottom w:val="single" w:sz="4" w:space="0" w:color="auto"/>
              <w:right w:val="single" w:sz="4" w:space="0" w:color="auto"/>
            </w:tcBorders>
            <w:textDirection w:val="btLr"/>
            <w:hideMark/>
          </w:tcPr>
          <w:p w:rsidR="00531117" w:rsidRDefault="00BD7CF7">
            <w:pPr>
              <w:ind w:left="113" w:right="113"/>
              <w:jc w:val="both"/>
              <w:rPr>
                <w:rFonts w:ascii="Times New Roman" w:hAnsi="Times New Roman"/>
                <w:b/>
                <w:sz w:val="24"/>
                <w:szCs w:val="24"/>
                <w:lang w:val="kk-KZ"/>
              </w:rPr>
            </w:pPr>
            <w:r>
              <w:rPr>
                <w:rFonts w:ascii="Times New Roman" w:hAnsi="Times New Roman"/>
                <w:b/>
                <w:sz w:val="24"/>
                <w:szCs w:val="24"/>
                <w:lang w:val="kk-KZ"/>
              </w:rPr>
              <w:t>Мектеп (толық атауы)</w:t>
            </w:r>
          </w:p>
        </w:tc>
        <w:tc>
          <w:tcPr>
            <w:tcW w:w="1509" w:type="dxa"/>
            <w:tcBorders>
              <w:top w:val="single" w:sz="4" w:space="0" w:color="auto"/>
              <w:left w:val="single" w:sz="4" w:space="0" w:color="auto"/>
              <w:bottom w:val="single" w:sz="4" w:space="0" w:color="auto"/>
              <w:right w:val="single" w:sz="4" w:space="0" w:color="auto"/>
            </w:tcBorders>
            <w:textDirection w:val="btLr"/>
          </w:tcPr>
          <w:p w:rsidR="00531117" w:rsidRDefault="00531117">
            <w:pPr>
              <w:ind w:left="113" w:right="113"/>
              <w:jc w:val="both"/>
              <w:rPr>
                <w:rFonts w:ascii="Times New Roman" w:hAnsi="Times New Roman"/>
                <w:b/>
                <w:sz w:val="24"/>
                <w:szCs w:val="24"/>
                <w:lang w:val="kk-KZ"/>
              </w:rPr>
            </w:pPr>
          </w:p>
          <w:p w:rsidR="00531117" w:rsidRDefault="00BD7CF7">
            <w:pPr>
              <w:ind w:left="113" w:right="113"/>
              <w:jc w:val="both"/>
              <w:rPr>
                <w:rFonts w:ascii="Times New Roman" w:hAnsi="Times New Roman"/>
                <w:b/>
                <w:sz w:val="24"/>
                <w:szCs w:val="24"/>
                <w:lang w:val="kk-KZ"/>
              </w:rPr>
            </w:pPr>
            <w:r>
              <w:rPr>
                <w:rFonts w:ascii="Times New Roman" w:hAnsi="Times New Roman"/>
                <w:b/>
                <w:sz w:val="24"/>
                <w:szCs w:val="24"/>
                <w:lang w:val="kk-KZ"/>
              </w:rPr>
              <w:t>Байланыс телефоны</w:t>
            </w:r>
          </w:p>
        </w:tc>
      </w:tr>
      <w:tr w:rsidR="00531117" w:rsidTr="00531117">
        <w:tc>
          <w:tcPr>
            <w:tcW w:w="553" w:type="dxa"/>
            <w:tcBorders>
              <w:top w:val="single" w:sz="4" w:space="0" w:color="auto"/>
              <w:left w:val="single" w:sz="4" w:space="0" w:color="auto"/>
              <w:bottom w:val="single" w:sz="4" w:space="0" w:color="auto"/>
              <w:right w:val="single" w:sz="4" w:space="0" w:color="auto"/>
            </w:tcBorders>
            <w:hideMark/>
          </w:tcPr>
          <w:p w:rsidR="00531117" w:rsidRDefault="00531117">
            <w:pPr>
              <w:jc w:val="center"/>
              <w:rPr>
                <w:rFonts w:ascii="Times New Roman" w:hAnsi="Times New Roman"/>
                <w:b/>
                <w:sz w:val="24"/>
                <w:szCs w:val="24"/>
                <w:lang w:val="kk-KZ"/>
              </w:rPr>
            </w:pPr>
            <w:r>
              <w:rPr>
                <w:rFonts w:ascii="Times New Roman" w:hAnsi="Times New Roman"/>
                <w:b/>
                <w:sz w:val="24"/>
                <w:szCs w:val="24"/>
                <w:lang w:val="kk-KZ"/>
              </w:rPr>
              <w:t>1.</w:t>
            </w:r>
          </w:p>
        </w:tc>
        <w:tc>
          <w:tcPr>
            <w:tcW w:w="1256"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882"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09"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09"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09"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r>
      <w:tr w:rsidR="00531117" w:rsidTr="00531117">
        <w:tc>
          <w:tcPr>
            <w:tcW w:w="553" w:type="dxa"/>
            <w:tcBorders>
              <w:top w:val="single" w:sz="4" w:space="0" w:color="auto"/>
              <w:left w:val="single" w:sz="4" w:space="0" w:color="auto"/>
              <w:bottom w:val="single" w:sz="4" w:space="0" w:color="auto"/>
              <w:right w:val="single" w:sz="4" w:space="0" w:color="auto"/>
            </w:tcBorders>
            <w:hideMark/>
          </w:tcPr>
          <w:p w:rsidR="00531117" w:rsidRDefault="00531117">
            <w:pPr>
              <w:jc w:val="center"/>
              <w:rPr>
                <w:rFonts w:ascii="Times New Roman" w:hAnsi="Times New Roman"/>
                <w:b/>
                <w:sz w:val="24"/>
                <w:szCs w:val="24"/>
                <w:lang w:val="kk-KZ"/>
              </w:rPr>
            </w:pPr>
            <w:r>
              <w:rPr>
                <w:rFonts w:ascii="Times New Roman" w:hAnsi="Times New Roman"/>
                <w:b/>
                <w:sz w:val="24"/>
                <w:szCs w:val="24"/>
                <w:lang w:val="kk-KZ"/>
              </w:rPr>
              <w:t>2.</w:t>
            </w:r>
          </w:p>
        </w:tc>
        <w:tc>
          <w:tcPr>
            <w:tcW w:w="1256"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882"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09"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09"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09"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r>
      <w:tr w:rsidR="00531117" w:rsidTr="00531117">
        <w:tc>
          <w:tcPr>
            <w:tcW w:w="553" w:type="dxa"/>
            <w:tcBorders>
              <w:top w:val="single" w:sz="4" w:space="0" w:color="auto"/>
              <w:left w:val="single" w:sz="4" w:space="0" w:color="auto"/>
              <w:bottom w:val="single" w:sz="4" w:space="0" w:color="auto"/>
              <w:right w:val="single" w:sz="4" w:space="0" w:color="auto"/>
            </w:tcBorders>
            <w:hideMark/>
          </w:tcPr>
          <w:p w:rsidR="00531117" w:rsidRDefault="00531117">
            <w:pPr>
              <w:jc w:val="center"/>
              <w:rPr>
                <w:rFonts w:ascii="Times New Roman" w:hAnsi="Times New Roman"/>
                <w:b/>
                <w:sz w:val="24"/>
                <w:szCs w:val="24"/>
                <w:lang w:val="kk-KZ"/>
              </w:rPr>
            </w:pPr>
            <w:r>
              <w:rPr>
                <w:rFonts w:ascii="Times New Roman" w:hAnsi="Times New Roman"/>
                <w:b/>
                <w:sz w:val="24"/>
                <w:szCs w:val="24"/>
                <w:lang w:val="kk-KZ"/>
              </w:rPr>
              <w:t>3.</w:t>
            </w:r>
          </w:p>
        </w:tc>
        <w:tc>
          <w:tcPr>
            <w:tcW w:w="1256"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882"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09"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09"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c>
          <w:tcPr>
            <w:tcW w:w="1509" w:type="dxa"/>
            <w:tcBorders>
              <w:top w:val="single" w:sz="4" w:space="0" w:color="auto"/>
              <w:left w:val="single" w:sz="4" w:space="0" w:color="auto"/>
              <w:bottom w:val="single" w:sz="4" w:space="0" w:color="auto"/>
              <w:right w:val="single" w:sz="4" w:space="0" w:color="auto"/>
            </w:tcBorders>
          </w:tcPr>
          <w:p w:rsidR="00531117" w:rsidRDefault="00531117">
            <w:pPr>
              <w:jc w:val="center"/>
              <w:rPr>
                <w:rFonts w:ascii="Times New Roman" w:hAnsi="Times New Roman"/>
                <w:b/>
                <w:sz w:val="24"/>
                <w:szCs w:val="24"/>
                <w:lang w:val="kk-KZ"/>
              </w:rPr>
            </w:pPr>
          </w:p>
        </w:tc>
      </w:tr>
    </w:tbl>
    <w:p w:rsidR="00C53D01" w:rsidRPr="00C53D01" w:rsidRDefault="00C53D01" w:rsidP="001B32C2">
      <w:pPr>
        <w:pStyle w:val="a5"/>
        <w:jc w:val="both"/>
        <w:rPr>
          <w:rFonts w:ascii="Times New Roman" w:hAnsi="Times New Roman" w:cs="Times New Roman"/>
          <w:lang w:val="en-US"/>
        </w:rPr>
      </w:pPr>
    </w:p>
    <w:sectPr w:rsidR="00C53D01" w:rsidRPr="00C53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3935"/>
    <w:multiLevelType w:val="hybridMultilevel"/>
    <w:tmpl w:val="CF209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90A4B"/>
    <w:multiLevelType w:val="hybridMultilevel"/>
    <w:tmpl w:val="32A2F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48358F"/>
    <w:multiLevelType w:val="hybridMultilevel"/>
    <w:tmpl w:val="CF50D1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596108"/>
    <w:multiLevelType w:val="hybridMultilevel"/>
    <w:tmpl w:val="6EBEF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AC5B5C"/>
    <w:multiLevelType w:val="hybridMultilevel"/>
    <w:tmpl w:val="3BDA62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B207D67"/>
    <w:multiLevelType w:val="hybridMultilevel"/>
    <w:tmpl w:val="7CB2540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5F8008D"/>
    <w:multiLevelType w:val="hybridMultilevel"/>
    <w:tmpl w:val="9910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A2640B"/>
    <w:multiLevelType w:val="hybridMultilevel"/>
    <w:tmpl w:val="8BD02C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0"/>
  </w:num>
  <w:num w:numId="6">
    <w:abstractNumId w:val="4"/>
  </w:num>
  <w:num w:numId="7">
    <w:abstractNumId w:val="5"/>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29"/>
    <w:rsid w:val="000D6D87"/>
    <w:rsid w:val="00103A7A"/>
    <w:rsid w:val="001B32C2"/>
    <w:rsid w:val="002B5809"/>
    <w:rsid w:val="002E52D3"/>
    <w:rsid w:val="004E1E41"/>
    <w:rsid w:val="00531117"/>
    <w:rsid w:val="00550F98"/>
    <w:rsid w:val="006A0A60"/>
    <w:rsid w:val="006B0F4F"/>
    <w:rsid w:val="00734A70"/>
    <w:rsid w:val="0075279E"/>
    <w:rsid w:val="007B0C39"/>
    <w:rsid w:val="007B1B52"/>
    <w:rsid w:val="0083697E"/>
    <w:rsid w:val="008B6029"/>
    <w:rsid w:val="009B0B4C"/>
    <w:rsid w:val="009C393A"/>
    <w:rsid w:val="00AC6FDC"/>
    <w:rsid w:val="00AF0316"/>
    <w:rsid w:val="00B655FD"/>
    <w:rsid w:val="00B773CB"/>
    <w:rsid w:val="00BD7CF7"/>
    <w:rsid w:val="00C53D01"/>
    <w:rsid w:val="00C759F3"/>
    <w:rsid w:val="00CE1EA6"/>
    <w:rsid w:val="00CF37B9"/>
    <w:rsid w:val="00DD39D2"/>
    <w:rsid w:val="00DE334C"/>
    <w:rsid w:val="00E154B0"/>
    <w:rsid w:val="00E25FB5"/>
    <w:rsid w:val="00E377A3"/>
    <w:rsid w:val="00EE5A94"/>
    <w:rsid w:val="00F51BF2"/>
    <w:rsid w:val="00FF6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6C1"/>
    <w:pPr>
      <w:ind w:left="720"/>
      <w:contextualSpacing/>
    </w:pPr>
  </w:style>
  <w:style w:type="character" w:styleId="a4">
    <w:name w:val="Hyperlink"/>
    <w:basedOn w:val="a0"/>
    <w:uiPriority w:val="99"/>
    <w:unhideWhenUsed/>
    <w:rsid w:val="00FF66C1"/>
    <w:rPr>
      <w:color w:val="0000FF" w:themeColor="hyperlink"/>
      <w:u w:val="single"/>
    </w:rPr>
  </w:style>
  <w:style w:type="paragraph" w:styleId="a5">
    <w:name w:val="No Spacing"/>
    <w:uiPriority w:val="1"/>
    <w:qFormat/>
    <w:rsid w:val="001B32C2"/>
    <w:pPr>
      <w:spacing w:after="0" w:line="240" w:lineRule="auto"/>
    </w:pPr>
  </w:style>
  <w:style w:type="table" w:styleId="a6">
    <w:name w:val="Table Grid"/>
    <w:basedOn w:val="a1"/>
    <w:uiPriority w:val="59"/>
    <w:rsid w:val="00C53D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8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6C1"/>
    <w:pPr>
      <w:ind w:left="720"/>
      <w:contextualSpacing/>
    </w:pPr>
  </w:style>
  <w:style w:type="character" w:styleId="a4">
    <w:name w:val="Hyperlink"/>
    <w:basedOn w:val="a0"/>
    <w:uiPriority w:val="99"/>
    <w:unhideWhenUsed/>
    <w:rsid w:val="00FF66C1"/>
    <w:rPr>
      <w:color w:val="0000FF" w:themeColor="hyperlink"/>
      <w:u w:val="single"/>
    </w:rPr>
  </w:style>
  <w:style w:type="paragraph" w:styleId="a5">
    <w:name w:val="No Spacing"/>
    <w:uiPriority w:val="1"/>
    <w:qFormat/>
    <w:rsid w:val="001B32C2"/>
    <w:pPr>
      <w:spacing w:after="0" w:line="240" w:lineRule="auto"/>
    </w:pPr>
  </w:style>
  <w:style w:type="table" w:styleId="a6">
    <w:name w:val="Table Grid"/>
    <w:basedOn w:val="a1"/>
    <w:uiPriority w:val="59"/>
    <w:rsid w:val="00C53D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8647">
      <w:bodyDiv w:val="1"/>
      <w:marLeft w:val="0"/>
      <w:marRight w:val="0"/>
      <w:marTop w:val="0"/>
      <w:marBottom w:val="0"/>
      <w:divBdr>
        <w:top w:val="none" w:sz="0" w:space="0" w:color="auto"/>
        <w:left w:val="none" w:sz="0" w:space="0" w:color="auto"/>
        <w:bottom w:val="none" w:sz="0" w:space="0" w:color="auto"/>
        <w:right w:val="none" w:sz="0" w:space="0" w:color="auto"/>
      </w:divBdr>
    </w:div>
    <w:div w:id="15874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tab-pavlodar@mail.ru" TargetMode="External"/><Relationship Id="rId3" Type="http://schemas.openxmlformats.org/officeDocument/2006/relationships/styles" Target="styles.xml"/><Relationship Id="rId7" Type="http://schemas.openxmlformats.org/officeDocument/2006/relationships/hyperlink" Target="mailto:shtab-pavloda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2652-ACD9-44FE-8ACF-77AB6C82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228a</cp:lastModifiedBy>
  <cp:revision>14</cp:revision>
  <dcterms:created xsi:type="dcterms:W3CDTF">2013-09-25T06:13:00Z</dcterms:created>
  <dcterms:modified xsi:type="dcterms:W3CDTF">2015-05-16T15:31:00Z</dcterms:modified>
</cp:coreProperties>
</file>