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700" w:rsidRPr="007968C6" w:rsidRDefault="00E0413B" w:rsidP="0079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7968C6">
        <w:rPr>
          <w:rFonts w:ascii="Times New Roman" w:hAnsi="Times New Roman" w:cs="Times New Roman"/>
          <w:b/>
          <w:sz w:val="28"/>
          <w:szCs w:val="28"/>
        </w:rPr>
        <w:t>Қазақстан</w:t>
      </w:r>
      <w:proofErr w:type="spellEnd"/>
      <w:r w:rsidRPr="00796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8C6">
        <w:rPr>
          <w:rFonts w:ascii="Times New Roman" w:hAnsi="Times New Roman" w:cs="Times New Roman"/>
          <w:b/>
          <w:sz w:val="28"/>
          <w:szCs w:val="28"/>
        </w:rPr>
        <w:t>халқының</w:t>
      </w:r>
      <w:proofErr w:type="spellEnd"/>
      <w:r w:rsidRPr="00796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8C6">
        <w:rPr>
          <w:rFonts w:ascii="Times New Roman" w:hAnsi="Times New Roman" w:cs="Times New Roman"/>
          <w:b/>
          <w:sz w:val="28"/>
          <w:szCs w:val="28"/>
        </w:rPr>
        <w:t>бірлігі</w:t>
      </w:r>
      <w:proofErr w:type="spellEnd"/>
      <w:r w:rsidRPr="00796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8C6">
        <w:rPr>
          <w:rFonts w:ascii="Times New Roman" w:hAnsi="Times New Roman" w:cs="Times New Roman"/>
          <w:b/>
          <w:sz w:val="28"/>
          <w:szCs w:val="28"/>
        </w:rPr>
        <w:t>күніне</w:t>
      </w:r>
      <w:proofErr w:type="spellEnd"/>
      <w:r w:rsidRPr="007968C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968C6">
        <w:rPr>
          <w:rFonts w:ascii="Times New Roman" w:hAnsi="Times New Roman" w:cs="Times New Roman"/>
          <w:b/>
          <w:sz w:val="28"/>
          <w:szCs w:val="28"/>
        </w:rPr>
        <w:t>арналған</w:t>
      </w:r>
      <w:proofErr w:type="spellEnd"/>
    </w:p>
    <w:p w:rsidR="00767700" w:rsidRPr="007968C6" w:rsidRDefault="00E0413B" w:rsidP="0079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«Қазақстан халықтарының дәстүрлері»</w:t>
      </w:r>
      <w:r w:rsid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облыстық қашықтық марафонын өткізу</w:t>
      </w:r>
    </w:p>
    <w:p w:rsidR="00E0413B" w:rsidRDefault="00E0413B" w:rsidP="0079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ЕРЕЖЕСІ</w:t>
      </w:r>
    </w:p>
    <w:p w:rsidR="007968C6" w:rsidRPr="007968C6" w:rsidRDefault="007968C6" w:rsidP="007968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413B" w:rsidRPr="007968C6" w:rsidRDefault="00E041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1.</w:t>
      </w: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ab/>
        <w:t>Жалпы ережелер</w:t>
      </w:r>
    </w:p>
    <w:p w:rsidR="00767700" w:rsidRDefault="00E041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68C6" w:rsidRPr="007968C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Осы Ереже марафонның мақсаты мен міндеттерін, оны өткізу тәртібін а</w:t>
      </w:r>
      <w:r w:rsidR="00767700" w:rsidRPr="007968C6">
        <w:rPr>
          <w:rFonts w:ascii="Times New Roman" w:hAnsi="Times New Roman" w:cs="Times New Roman"/>
          <w:sz w:val="28"/>
          <w:szCs w:val="28"/>
          <w:lang w:val="kk-KZ"/>
        </w:rPr>
        <w:t>нықтайды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.  1 мамырда елімізде көктемнің ең мейірімді әрі жарқын мерекелерінің бірі - Қазақстан халқының бірлігі күні атап өтіледі. Қазақстан-150-ден астам ұлт пен ұлыс тұратын көпұлтты мемлекет. Бұл мереке достықтың, өзара түсіністік пен келісімнің символына айналды. Қазақстан халқы барлық ұлттар мен этн</w:t>
      </w:r>
      <w:r w:rsidR="00724431"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остық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топтардың мәдениетін</w:t>
      </w:r>
      <w:r w:rsidR="00724431" w:rsidRPr="007968C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, дәстүр</w:t>
      </w:r>
      <w:r w:rsidR="00724431" w:rsidRPr="007968C6">
        <w:rPr>
          <w:rFonts w:ascii="Times New Roman" w:hAnsi="Times New Roman" w:cs="Times New Roman"/>
          <w:sz w:val="28"/>
          <w:szCs w:val="28"/>
          <w:lang w:val="kk-KZ"/>
        </w:rPr>
        <w:t>леріне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4431" w:rsidRPr="007968C6">
        <w:rPr>
          <w:rFonts w:ascii="Times New Roman" w:hAnsi="Times New Roman" w:cs="Times New Roman"/>
          <w:sz w:val="28"/>
          <w:szCs w:val="28"/>
          <w:lang w:val="kk-KZ"/>
        </w:rPr>
        <w:t>өзара түсіністікпен және сыйластықпен қарап,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бейбіт өмір сүруде.</w:t>
      </w:r>
    </w:p>
    <w:p w:rsidR="007968C6" w:rsidRPr="007968C6" w:rsidRDefault="007968C6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F6795" w:rsidRDefault="00E041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Марафонды ұйымдастырушы: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М. М. Катаев атындағы </w:t>
      </w:r>
      <w:r w:rsidR="007968C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қушылар сарайы. </w:t>
      </w:r>
    </w:p>
    <w:p w:rsidR="007968C6" w:rsidRPr="007968C6" w:rsidRDefault="007968C6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Pr="00E72CBD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2CBD">
        <w:rPr>
          <w:rFonts w:ascii="Times New Roman" w:hAnsi="Times New Roman" w:cs="Times New Roman"/>
          <w:b/>
          <w:sz w:val="28"/>
          <w:szCs w:val="28"/>
          <w:lang w:val="kk-KZ"/>
        </w:rPr>
        <w:t>3. Мақсаты:</w:t>
      </w:r>
    </w:p>
    <w:p w:rsidR="0020493B" w:rsidRDefault="0020493B" w:rsidP="007968C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патриотизмге, мәдениетке, халықтық салт-дәстүрлерге, әдет-ғұрыптарға құрметпен қарауға тәрбиелеу. </w:t>
      </w:r>
      <w:r w:rsidRPr="00E72CBD">
        <w:rPr>
          <w:rFonts w:ascii="Times New Roman" w:hAnsi="Times New Roman" w:cs="Times New Roman"/>
          <w:sz w:val="28"/>
          <w:szCs w:val="28"/>
          <w:lang w:val="kk-KZ"/>
        </w:rPr>
        <w:t xml:space="preserve">Өлкеміздің </w:t>
      </w:r>
      <w:r w:rsidR="0010567C" w:rsidRPr="00E72CBD">
        <w:rPr>
          <w:rFonts w:ascii="Times New Roman" w:hAnsi="Times New Roman" w:cs="Times New Roman"/>
          <w:sz w:val="28"/>
          <w:szCs w:val="28"/>
          <w:lang w:val="kk-KZ"/>
        </w:rPr>
        <w:t>тарихи</w:t>
      </w:r>
      <w:r w:rsidR="0010567C" w:rsidRPr="007968C6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10567C" w:rsidRPr="00E72CBD">
        <w:rPr>
          <w:rFonts w:ascii="Times New Roman" w:hAnsi="Times New Roman" w:cs="Times New Roman"/>
          <w:sz w:val="28"/>
          <w:szCs w:val="28"/>
          <w:lang w:val="kk-KZ"/>
        </w:rPr>
        <w:t>мәдени</w:t>
      </w:r>
      <w:r w:rsidR="0010567C"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72CBD">
        <w:rPr>
          <w:rFonts w:ascii="Times New Roman" w:hAnsi="Times New Roman" w:cs="Times New Roman"/>
          <w:sz w:val="28"/>
          <w:szCs w:val="28"/>
          <w:lang w:val="kk-KZ"/>
        </w:rPr>
        <w:t>мұрасын сақтау және көбейту.</w:t>
      </w:r>
    </w:p>
    <w:p w:rsidR="007968C6" w:rsidRPr="007968C6" w:rsidRDefault="007968C6" w:rsidP="007968C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Pr="00E72CBD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72CBD">
        <w:rPr>
          <w:rFonts w:ascii="Times New Roman" w:hAnsi="Times New Roman" w:cs="Times New Roman"/>
          <w:b/>
          <w:sz w:val="28"/>
          <w:szCs w:val="28"/>
          <w:lang w:val="kk-KZ"/>
        </w:rPr>
        <w:t>4.</w:t>
      </w:r>
      <w:r w:rsid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72C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Міндеттері: </w:t>
      </w:r>
    </w:p>
    <w:p w:rsidR="00D853C8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72CBD">
        <w:rPr>
          <w:rFonts w:ascii="Times New Roman" w:hAnsi="Times New Roman" w:cs="Times New Roman"/>
          <w:sz w:val="28"/>
          <w:szCs w:val="28"/>
          <w:lang w:val="kk-KZ"/>
        </w:rPr>
        <w:t xml:space="preserve">1. Оқушылардың бойында патриотизм, бейбітшілік, ұлттық келісімді қалыптастыру;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>2. Өз елі, өз халқы үшін мақтаныш сезімін, басқа халықтардың салт-дәстүрлерін құрметтеуге тәрбиелеу;</w:t>
      </w:r>
    </w:p>
    <w:p w:rsid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3. Балалар мен жасөспірімдерді шығармашылық қызметке ынталандыру.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0493B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5.</w:t>
      </w:r>
      <w:r w:rsid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Қатысушылар </w:t>
      </w:r>
    </w:p>
    <w:p w:rsidR="007968C6" w:rsidRPr="007968C6" w:rsidRDefault="007968C6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493B" w:rsidRDefault="0020493B" w:rsidP="007968C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>Марафонға Павлодар облысының білім беру ұйымдарының оқушылары қатысады.</w:t>
      </w:r>
    </w:p>
    <w:p w:rsidR="007968C6" w:rsidRPr="007968C6" w:rsidRDefault="007968C6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6.</w:t>
      </w:r>
      <w:r w:rsid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Қатысу шарттары </w:t>
      </w:r>
    </w:p>
    <w:p w:rsidR="0020493B" w:rsidRDefault="0020493B" w:rsidP="007968C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Бейнесюжеттерді қабылдау 2022 жылғы 18-29 сәуір аралығында </w:t>
      </w:r>
      <w:hyperlink r:id="rId7" w:history="1">
        <w:r w:rsidRPr="007968C6">
          <w:rPr>
            <w:rStyle w:val="a4"/>
            <w:rFonts w:ascii="Times New Roman" w:hAnsi="Times New Roman" w:cs="Times New Roman"/>
            <w:sz w:val="28"/>
            <w:szCs w:val="28"/>
            <w:u w:val="none"/>
            <w:lang w:val="kk-KZ"/>
          </w:rPr>
          <w:t>bgg_00@mail.ru</w:t>
        </w:r>
      </w:hyperlink>
      <w:r w:rsidRPr="007968C6">
        <w:rPr>
          <w:rStyle w:val="a4"/>
          <w:rFonts w:ascii="Times New Roman" w:hAnsi="Times New Roman" w:cs="Times New Roman"/>
          <w:sz w:val="28"/>
          <w:szCs w:val="28"/>
          <w:u w:val="none"/>
          <w:lang w:val="kk-KZ"/>
        </w:rPr>
        <w:t>.</w:t>
      </w:r>
      <w:r w:rsidR="0010567C" w:rsidRPr="007968C6">
        <w:rPr>
          <w:rStyle w:val="a4"/>
          <w:rFonts w:ascii="Times New Roman" w:hAnsi="Times New Roman" w:cs="Times New Roman"/>
          <w:sz w:val="28"/>
          <w:szCs w:val="28"/>
          <w:u w:val="none"/>
          <w:lang w:val="kk-KZ"/>
        </w:rPr>
        <w:t xml:space="preserve">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10567C" w:rsidRPr="007968C6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арқылы жүргізіледі. Қатысушыдан бір ғана жұмыс (бейнеролик) қабылданады. Бейнероликтің максималды ұзақтығы-2 минут. Өз роликтерінде қатысушылар өз ұлтының дәстүрлері мен мәдениеті туралы әңгімелейді, </w:t>
      </w:r>
      <w:r w:rsidR="0010567C"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өз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халқы</w:t>
      </w:r>
      <w:r w:rsidR="0010567C" w:rsidRPr="007968C6">
        <w:rPr>
          <w:rFonts w:ascii="Times New Roman" w:hAnsi="Times New Roman" w:cs="Times New Roman"/>
          <w:sz w:val="28"/>
          <w:szCs w:val="28"/>
          <w:lang w:val="kk-KZ"/>
        </w:rPr>
        <w:t>на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тән киім 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>үлгілерінің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, дәстүрлі 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>үй заттарының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, әшекейлер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этномәдени шағын көрмесін көрсетеді, ұлттық тағамдар реце</w:t>
      </w:r>
      <w:r w:rsidR="008525BF" w:rsidRPr="007968C6">
        <w:rPr>
          <w:rFonts w:ascii="Times New Roman" w:hAnsi="Times New Roman" w:cs="Times New Roman"/>
          <w:sz w:val="28"/>
          <w:szCs w:val="28"/>
          <w:lang w:val="kk-KZ"/>
        </w:rPr>
        <w:t>птімен бөліседі, барлық этнос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өкілдерін мерекемен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құттықтайды. Роликтер </w:t>
      </w:r>
      <w:r w:rsidR="0040689C" w:rsidRPr="007968C6">
        <w:rPr>
          <w:rFonts w:ascii="Times New Roman" w:hAnsi="Times New Roman" w:cs="Times New Roman"/>
          <w:sz w:val="28"/>
          <w:szCs w:val="28"/>
          <w:lang w:val="kk-KZ"/>
        </w:rPr>
        <w:t>Facebook, Instagram dvorec_pvl және metodotdeldsh.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-да көрсетіледі. Басқа адамдар мен ұлттардың қадір-қасиетін және сезімдерін қорлайтын, марафон тақырыбына сай келмейтін жарнамалық сипаттағы роликтер, сондай-ақ сапасы төмен жұмыстар қабылданбайды. Өз жұмысын жібере отырып, қатысушы автоматты түрде ұйымдастырушыларға жіберілген материалды пайдалануға (Интернет желісінде орналастыруға) құқық береді. Ақпараттың дұрыстығына қатысушының өзі жауапты болады.</w:t>
      </w:r>
    </w:p>
    <w:p w:rsidR="007968C6" w:rsidRPr="007968C6" w:rsidRDefault="007968C6" w:rsidP="007968C6">
      <w:pPr>
        <w:spacing w:before="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7. Бейнероликтерге қойылатын талаптар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жұмыстың 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мәлімделген 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тақырыпқа сәйкестігі;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сюжеттің өзіндік ерекшелігі;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сауаттылық, мәнерлілік, қисындылық, көрнекілік;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тақырыптың толық ашылуы;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>жұмыстың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эстетика</w:t>
      </w:r>
      <w:r w:rsidR="002E10A8" w:rsidRPr="007968C6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- техникалық орындау сапасы; </w:t>
      </w: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sz w:val="28"/>
          <w:szCs w:val="28"/>
          <w:lang w:val="kk-KZ"/>
        </w:rPr>
        <w:t>- жұмыстың жалпы эмоционалды қабылдауы.</w:t>
      </w:r>
    </w:p>
    <w:p w:rsidR="002E10A8" w:rsidRPr="007968C6" w:rsidRDefault="002E10A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Марафон үйлестірушісі:</w:t>
      </w:r>
      <w:r w:rsidR="00410A81"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әдіскер Айткенова Гульмира Жылк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>ыбаевна</w:t>
      </w:r>
    </w:p>
    <w:p w:rsidR="007968C6" w:rsidRPr="007968C6" w:rsidRDefault="007968C6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0493B" w:rsidRPr="007968C6" w:rsidRDefault="0020493B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968C6">
        <w:rPr>
          <w:rFonts w:ascii="Times New Roman" w:hAnsi="Times New Roman" w:cs="Times New Roman"/>
          <w:b/>
          <w:sz w:val="28"/>
          <w:szCs w:val="28"/>
          <w:lang w:val="kk-KZ"/>
        </w:rPr>
        <w:t>Тел.</w:t>
      </w:r>
      <w:r w:rsidRPr="007968C6">
        <w:rPr>
          <w:rFonts w:ascii="Times New Roman" w:hAnsi="Times New Roman" w:cs="Times New Roman"/>
          <w:sz w:val="28"/>
          <w:szCs w:val="28"/>
          <w:lang w:val="kk-KZ"/>
        </w:rPr>
        <w:t xml:space="preserve"> 87773470660</w:t>
      </w: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D853C8" w:rsidRPr="007968C6" w:rsidRDefault="00D853C8" w:rsidP="007968C6">
      <w:pPr>
        <w:spacing w:before="40"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53C8" w:rsidRPr="007968C6" w:rsidRDefault="00D853C8" w:rsidP="007968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D853C8" w:rsidRPr="0079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04D4C"/>
    <w:multiLevelType w:val="hybridMultilevel"/>
    <w:tmpl w:val="E252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B316FD"/>
    <w:multiLevelType w:val="multilevel"/>
    <w:tmpl w:val="4D785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8B"/>
    <w:rsid w:val="00087AD8"/>
    <w:rsid w:val="000E7BE6"/>
    <w:rsid w:val="0010567C"/>
    <w:rsid w:val="0020493B"/>
    <w:rsid w:val="002E10A8"/>
    <w:rsid w:val="003F6795"/>
    <w:rsid w:val="0040689C"/>
    <w:rsid w:val="00410A81"/>
    <w:rsid w:val="004A5E29"/>
    <w:rsid w:val="004C0769"/>
    <w:rsid w:val="0067136F"/>
    <w:rsid w:val="006D734F"/>
    <w:rsid w:val="00724431"/>
    <w:rsid w:val="00767700"/>
    <w:rsid w:val="007968C6"/>
    <w:rsid w:val="008525BF"/>
    <w:rsid w:val="0093288B"/>
    <w:rsid w:val="00A06B9D"/>
    <w:rsid w:val="00BF6A1F"/>
    <w:rsid w:val="00D853C8"/>
    <w:rsid w:val="00D91F6E"/>
    <w:rsid w:val="00DB4EFD"/>
    <w:rsid w:val="00E0413B"/>
    <w:rsid w:val="00E12ACB"/>
    <w:rsid w:val="00E72CBD"/>
    <w:rsid w:val="00F5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79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9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67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gg_0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E0765-B79F-4F49-B0ED-020D6F4F8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Школьников Дворец</cp:lastModifiedBy>
  <cp:revision>6</cp:revision>
  <dcterms:created xsi:type="dcterms:W3CDTF">2022-04-12T08:13:00Z</dcterms:created>
  <dcterms:modified xsi:type="dcterms:W3CDTF">2022-04-12T08:20:00Z</dcterms:modified>
</cp:coreProperties>
</file>